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F161" w14:textId="77777777" w:rsidR="00674767" w:rsidRPr="00957729" w:rsidRDefault="00DD4393" w:rsidP="00674767">
      <w:pPr>
        <w:spacing w:after="120" w:line="240" w:lineRule="auto"/>
        <w:ind w:left="2832" w:hanging="2832"/>
        <w:rPr>
          <w:rFonts w:asciiTheme="minorHAnsi" w:hAnsiTheme="minorHAnsi" w:cs="Arial"/>
        </w:rPr>
      </w:pPr>
      <w:bookmarkStart w:id="0" w:name="_Hlk514244909"/>
      <w:r w:rsidRPr="00957729">
        <w:rPr>
          <w:rFonts w:asciiTheme="minorHAnsi" w:hAnsiTheme="minorHAnsi" w:cs="Arial"/>
          <w:b/>
          <w:lang w:bidi="ar-SA"/>
        </w:rPr>
        <w:t>Pro</w:t>
      </w:r>
      <w:r w:rsidR="00D22787" w:rsidRPr="00957729">
        <w:rPr>
          <w:rFonts w:asciiTheme="minorHAnsi" w:hAnsiTheme="minorHAnsi" w:cs="Arial"/>
          <w:b/>
          <w:lang w:bidi="ar-SA"/>
        </w:rPr>
        <w:t>ject</w:t>
      </w:r>
      <w:r w:rsidRPr="00957729">
        <w:rPr>
          <w:rFonts w:asciiTheme="minorHAnsi" w:hAnsiTheme="minorHAnsi" w:cs="Arial"/>
          <w:b/>
          <w:lang w:bidi="ar-SA"/>
        </w:rPr>
        <w:t>:</w:t>
      </w:r>
      <w:r w:rsidRPr="00957729">
        <w:rPr>
          <w:rFonts w:asciiTheme="minorHAnsi" w:hAnsiTheme="minorHAnsi" w:cs="Arial"/>
          <w:b/>
          <w:lang w:bidi="ar-SA"/>
        </w:rPr>
        <w:tab/>
      </w:r>
      <w:r w:rsidR="00674767" w:rsidRPr="00957729">
        <w:rPr>
          <w:rStyle w:val="ltword"/>
          <w:rFonts w:asciiTheme="minorHAnsi" w:hAnsiTheme="minorHAnsi" w:cs="Arial"/>
        </w:rPr>
        <w:t>“SME Development and DCFTA in Georgia”</w:t>
      </w:r>
      <w:r w:rsidR="00D22787" w:rsidRPr="00957729">
        <w:rPr>
          <w:rStyle w:val="ltword"/>
          <w:rFonts w:asciiTheme="minorHAnsi" w:hAnsiTheme="minorHAnsi" w:cs="Arial"/>
        </w:rPr>
        <w:t>, co-financed by the EU</w:t>
      </w:r>
      <w:r w:rsidR="00674767" w:rsidRPr="00957729">
        <w:rPr>
          <w:rStyle w:val="ltword"/>
          <w:rFonts w:asciiTheme="minorHAnsi" w:hAnsiTheme="minorHAnsi" w:cs="Arial"/>
        </w:rPr>
        <w:t xml:space="preserve"> </w:t>
      </w:r>
      <w:r w:rsidR="005B33F3" w:rsidRPr="00957729">
        <w:rPr>
          <w:rStyle w:val="ltword"/>
          <w:rFonts w:asciiTheme="minorHAnsi" w:hAnsiTheme="minorHAnsi" w:cs="Arial"/>
        </w:rPr>
        <w:t>(EU4Business Initiative)</w:t>
      </w:r>
    </w:p>
    <w:p w14:paraId="36B9F313" w14:textId="77777777" w:rsidR="00DD4393" w:rsidRPr="00957729" w:rsidRDefault="00DD4393" w:rsidP="00DD4393">
      <w:pPr>
        <w:spacing w:after="120" w:line="240" w:lineRule="auto"/>
        <w:ind w:left="2520" w:hanging="2520"/>
        <w:rPr>
          <w:rFonts w:asciiTheme="minorHAnsi" w:hAnsiTheme="minorHAnsi" w:cs="Arial"/>
          <w:b/>
          <w:lang w:val="en-US" w:bidi="ar-SA"/>
        </w:rPr>
      </w:pPr>
      <w:r w:rsidRPr="00957729">
        <w:rPr>
          <w:rFonts w:asciiTheme="minorHAnsi" w:hAnsiTheme="minorHAnsi" w:cs="Arial"/>
          <w:b/>
          <w:lang w:val="en-US" w:bidi="ar-SA"/>
        </w:rPr>
        <w:t>PN:</w:t>
      </w:r>
      <w:r w:rsidRPr="00957729">
        <w:rPr>
          <w:rFonts w:asciiTheme="minorHAnsi" w:hAnsiTheme="minorHAnsi" w:cs="Arial"/>
          <w:b/>
          <w:lang w:val="en-US" w:bidi="ar-SA"/>
        </w:rPr>
        <w:tab/>
      </w:r>
      <w:r w:rsidRPr="00957729">
        <w:rPr>
          <w:rFonts w:asciiTheme="minorHAnsi" w:hAnsiTheme="minorHAnsi" w:cs="Arial"/>
          <w:b/>
          <w:lang w:val="en-US" w:bidi="ar-SA"/>
        </w:rPr>
        <w:tab/>
      </w:r>
      <w:r w:rsidR="00674767" w:rsidRPr="00957729">
        <w:rPr>
          <w:rFonts w:asciiTheme="minorHAnsi" w:hAnsiTheme="minorHAnsi" w:cs="Arial"/>
          <w:lang w:bidi="ar-SA"/>
        </w:rPr>
        <w:t>13.2144.7.008</w:t>
      </w:r>
    </w:p>
    <w:p w14:paraId="16AEFBC4" w14:textId="5C14FF94" w:rsidR="00DD4393" w:rsidRPr="00957729" w:rsidRDefault="00DD4393" w:rsidP="0084043E">
      <w:pPr>
        <w:spacing w:after="120"/>
        <w:ind w:left="2832" w:hanging="2832"/>
        <w:jc w:val="both"/>
        <w:rPr>
          <w:rFonts w:asciiTheme="minorHAnsi" w:hAnsiTheme="minorHAnsi" w:cs="Arial"/>
          <w:b/>
          <w:lang w:bidi="ar-SA"/>
        </w:rPr>
      </w:pPr>
      <w:r w:rsidRPr="00957729">
        <w:rPr>
          <w:rFonts w:asciiTheme="minorHAnsi" w:hAnsiTheme="minorHAnsi" w:cs="Arial"/>
          <w:b/>
          <w:lang w:bidi="ar-SA"/>
        </w:rPr>
        <w:t>Activity</w:t>
      </w:r>
      <w:r w:rsidRPr="00957729">
        <w:rPr>
          <w:rFonts w:asciiTheme="minorHAnsi" w:hAnsiTheme="minorHAnsi" w:cs="Arial"/>
          <w:lang w:bidi="ar-SA"/>
        </w:rPr>
        <w:t>:</w:t>
      </w:r>
      <w:r w:rsidRPr="00957729">
        <w:rPr>
          <w:rFonts w:asciiTheme="minorHAnsi" w:hAnsiTheme="minorHAnsi" w:cs="Arial"/>
          <w:lang w:bidi="ar-SA"/>
        </w:rPr>
        <w:tab/>
      </w:r>
      <w:r w:rsidR="00F214A2" w:rsidRPr="00957729">
        <w:rPr>
          <w:rFonts w:asciiTheme="minorHAnsi" w:hAnsiTheme="minorHAnsi" w:cs="Arial"/>
          <w:b/>
          <w:lang w:bidi="ar-SA"/>
        </w:rPr>
        <w:t xml:space="preserve">Content </w:t>
      </w:r>
      <w:r w:rsidR="00F73C75">
        <w:rPr>
          <w:rFonts w:asciiTheme="minorHAnsi" w:hAnsiTheme="minorHAnsi" w:cs="Arial"/>
          <w:b/>
          <w:lang w:bidi="ar-SA"/>
        </w:rPr>
        <w:t xml:space="preserve">development </w:t>
      </w:r>
      <w:r w:rsidR="0031098D" w:rsidRPr="00957729">
        <w:rPr>
          <w:rFonts w:asciiTheme="minorHAnsi" w:hAnsiTheme="minorHAnsi" w:cs="Arial"/>
          <w:b/>
          <w:lang w:bidi="ar-SA"/>
        </w:rPr>
        <w:t xml:space="preserve">for a </w:t>
      </w:r>
      <w:bookmarkStart w:id="1" w:name="_GoBack"/>
      <w:r w:rsidR="00F214A2" w:rsidRPr="00187916">
        <w:rPr>
          <w:rFonts w:asciiTheme="minorHAnsi" w:hAnsiTheme="minorHAnsi" w:cs="Arial"/>
          <w:b/>
          <w:lang w:bidi="ar-SA"/>
        </w:rPr>
        <w:t xml:space="preserve">brochure </w:t>
      </w:r>
      <w:r w:rsidR="00FD5CAF" w:rsidRPr="00187916">
        <w:rPr>
          <w:rFonts w:asciiTheme="minorHAnsi" w:hAnsiTheme="minorHAnsi" w:cs="Arial"/>
          <w:b/>
          <w:lang w:bidi="ar-SA"/>
        </w:rPr>
        <w:t xml:space="preserve">on </w:t>
      </w:r>
      <w:r w:rsidR="00B1629F" w:rsidRPr="00187916">
        <w:rPr>
          <w:rFonts w:asciiTheme="minorHAnsi" w:hAnsiTheme="minorHAnsi" w:cs="Arial"/>
          <w:b/>
          <w:lang w:val="en-US" w:bidi="ar-SA"/>
        </w:rPr>
        <w:t>EU-</w:t>
      </w:r>
      <w:r w:rsidR="00F73C75" w:rsidRPr="00187916">
        <w:rPr>
          <w:rFonts w:asciiTheme="minorHAnsi" w:hAnsiTheme="minorHAnsi" w:cs="Arial"/>
          <w:b/>
          <w:lang w:bidi="ar-SA"/>
        </w:rPr>
        <w:t xml:space="preserve">GIZ supported </w:t>
      </w:r>
      <w:bookmarkEnd w:id="1"/>
      <w:r w:rsidR="0031098D" w:rsidRPr="00957729">
        <w:rPr>
          <w:rFonts w:asciiTheme="minorHAnsi" w:hAnsiTheme="minorHAnsi" w:cs="Arial"/>
          <w:b/>
          <w:lang w:bidi="ar-SA"/>
        </w:rPr>
        <w:t>b</w:t>
      </w:r>
      <w:r w:rsidR="00FD5CAF" w:rsidRPr="00957729">
        <w:rPr>
          <w:rFonts w:asciiTheme="minorHAnsi" w:hAnsiTheme="minorHAnsi" w:cs="Arial"/>
          <w:b/>
          <w:lang w:bidi="ar-SA"/>
        </w:rPr>
        <w:t xml:space="preserve">usiness </w:t>
      </w:r>
      <w:r w:rsidR="0031098D" w:rsidRPr="00957729">
        <w:rPr>
          <w:rFonts w:asciiTheme="minorHAnsi" w:hAnsiTheme="minorHAnsi" w:cs="Arial"/>
          <w:b/>
          <w:lang w:bidi="ar-SA"/>
        </w:rPr>
        <w:t>c</w:t>
      </w:r>
      <w:r w:rsidR="00CA0394" w:rsidRPr="00957729">
        <w:rPr>
          <w:rFonts w:asciiTheme="minorHAnsi" w:hAnsiTheme="minorHAnsi" w:cs="Arial"/>
          <w:b/>
          <w:lang w:bidi="ar-SA"/>
        </w:rPr>
        <w:t>luster</w:t>
      </w:r>
      <w:r w:rsidR="007F5E6F" w:rsidRPr="00957729">
        <w:rPr>
          <w:rFonts w:asciiTheme="minorHAnsi" w:hAnsiTheme="minorHAnsi" w:cs="Arial"/>
          <w:b/>
          <w:lang w:val="en-US" w:bidi="ar-SA"/>
        </w:rPr>
        <w:t>s</w:t>
      </w:r>
      <w:r w:rsidR="00FD5CAF" w:rsidRPr="00957729">
        <w:rPr>
          <w:rFonts w:asciiTheme="minorHAnsi" w:hAnsiTheme="minorHAnsi" w:cs="Arial"/>
          <w:b/>
          <w:lang w:bidi="ar-SA"/>
        </w:rPr>
        <w:t xml:space="preserve"> </w:t>
      </w:r>
      <w:r w:rsidR="00F73C75">
        <w:rPr>
          <w:rFonts w:asciiTheme="minorHAnsi" w:hAnsiTheme="minorHAnsi" w:cs="Arial"/>
          <w:b/>
          <w:lang w:bidi="ar-SA"/>
        </w:rPr>
        <w:t>in Georgia</w:t>
      </w:r>
    </w:p>
    <w:bookmarkEnd w:id="0"/>
    <w:p w14:paraId="51FD5C34" w14:textId="4C4C83CA" w:rsidR="00DD4393" w:rsidRPr="00957729" w:rsidRDefault="00DD4393" w:rsidP="00DD4393">
      <w:pPr>
        <w:spacing w:after="120"/>
        <w:ind w:left="2520" w:hanging="2520"/>
        <w:jc w:val="both"/>
        <w:rPr>
          <w:rFonts w:asciiTheme="minorHAnsi" w:hAnsiTheme="minorHAnsi" w:cs="Arial"/>
          <w:lang w:val="en-US"/>
        </w:rPr>
      </w:pPr>
      <w:r w:rsidRPr="00957729">
        <w:rPr>
          <w:rFonts w:asciiTheme="minorHAnsi" w:hAnsiTheme="minorHAnsi" w:cs="Arial"/>
          <w:b/>
        </w:rPr>
        <w:t>Period:</w:t>
      </w:r>
      <w:r w:rsidRPr="00957729">
        <w:rPr>
          <w:rFonts w:asciiTheme="minorHAnsi" w:hAnsiTheme="minorHAnsi" w:cs="Arial"/>
          <w:b/>
        </w:rPr>
        <w:tab/>
      </w:r>
      <w:r w:rsidR="00582C23" w:rsidRPr="00957729">
        <w:rPr>
          <w:rFonts w:asciiTheme="minorHAnsi" w:hAnsiTheme="minorHAnsi" w:cs="Arial"/>
          <w:b/>
        </w:rPr>
        <w:tab/>
      </w:r>
      <w:bookmarkStart w:id="2" w:name="_Hlk514244893"/>
      <w:r w:rsidR="00385E08" w:rsidRPr="00B1629F">
        <w:rPr>
          <w:rFonts w:asciiTheme="minorHAnsi" w:hAnsiTheme="minorHAnsi" w:cs="Arial"/>
          <w:lang w:val="en-US"/>
        </w:rPr>
        <w:t>2</w:t>
      </w:r>
      <w:r w:rsidR="00B1629F" w:rsidRPr="00B1629F">
        <w:rPr>
          <w:rFonts w:asciiTheme="minorHAnsi" w:hAnsiTheme="minorHAnsi" w:cs="Arial"/>
          <w:lang w:val="en-US"/>
        </w:rPr>
        <w:t>1</w:t>
      </w:r>
      <w:r w:rsidR="0057146F" w:rsidRPr="00B1629F">
        <w:rPr>
          <w:rFonts w:asciiTheme="minorHAnsi" w:hAnsiTheme="minorHAnsi" w:cs="Arial"/>
          <w:lang w:val="en-US"/>
        </w:rPr>
        <w:t xml:space="preserve"> </w:t>
      </w:r>
      <w:r w:rsidR="00B657A8" w:rsidRPr="00DB2E75">
        <w:rPr>
          <w:rFonts w:asciiTheme="minorHAnsi" w:hAnsiTheme="minorHAnsi" w:cs="Arial"/>
          <w:lang w:val="en-US"/>
        </w:rPr>
        <w:t>September</w:t>
      </w:r>
      <w:r w:rsidR="0057146F" w:rsidRPr="00DB2E75">
        <w:rPr>
          <w:rFonts w:asciiTheme="minorHAnsi" w:hAnsiTheme="minorHAnsi" w:cs="Arial"/>
          <w:lang w:val="en-US"/>
        </w:rPr>
        <w:t xml:space="preserve"> – </w:t>
      </w:r>
      <w:r w:rsidR="00385E08">
        <w:rPr>
          <w:rFonts w:asciiTheme="minorHAnsi" w:hAnsiTheme="minorHAnsi" w:cs="Arial"/>
          <w:lang w:val="en-US"/>
        </w:rPr>
        <w:t>11 October</w:t>
      </w:r>
      <w:r w:rsidR="0057146F" w:rsidRPr="00DB2E75">
        <w:rPr>
          <w:rFonts w:asciiTheme="minorHAnsi" w:hAnsiTheme="minorHAnsi" w:cs="Arial"/>
          <w:lang w:val="en-US"/>
        </w:rPr>
        <w:t>, 2018</w:t>
      </w:r>
    </w:p>
    <w:bookmarkEnd w:id="2"/>
    <w:p w14:paraId="7FC71419" w14:textId="77777777" w:rsidR="00DD4393" w:rsidRPr="00957729" w:rsidRDefault="00DD4393" w:rsidP="00DD4393">
      <w:pPr>
        <w:pStyle w:val="1Einrckung"/>
        <w:ind w:left="720" w:firstLine="0"/>
        <w:rPr>
          <w:rFonts w:asciiTheme="minorHAnsi" w:hAnsiTheme="minorHAnsi" w:cs="Arial"/>
          <w:b/>
        </w:rPr>
      </w:pPr>
    </w:p>
    <w:p w14:paraId="135B01CA" w14:textId="77777777" w:rsidR="009936E6" w:rsidRPr="00957729" w:rsidRDefault="009936E6" w:rsidP="009936E6">
      <w:pPr>
        <w:pStyle w:val="1Einrckung"/>
        <w:numPr>
          <w:ilvl w:val="0"/>
          <w:numId w:val="2"/>
        </w:numPr>
        <w:ind w:left="284" w:hanging="284"/>
        <w:jc w:val="both"/>
        <w:rPr>
          <w:rFonts w:asciiTheme="minorHAnsi" w:hAnsiTheme="minorHAnsi" w:cs="Arial"/>
        </w:rPr>
      </w:pPr>
      <w:r w:rsidRPr="00957729">
        <w:rPr>
          <w:rFonts w:asciiTheme="minorHAnsi" w:hAnsiTheme="minorHAnsi" w:cs="Arial"/>
          <w:b/>
        </w:rPr>
        <w:t>Brief introduction</w:t>
      </w:r>
    </w:p>
    <w:p w14:paraId="25605BDB" w14:textId="77777777" w:rsidR="009936E6" w:rsidRPr="00957729" w:rsidRDefault="009936E6" w:rsidP="009936E6">
      <w:pPr>
        <w:pStyle w:val="Style13"/>
        <w:rPr>
          <w:rFonts w:asciiTheme="minorHAnsi" w:hAnsiTheme="minorHAnsi"/>
          <w:sz w:val="22"/>
          <w:szCs w:val="22"/>
        </w:rPr>
      </w:pPr>
      <w:r w:rsidRPr="00957729">
        <w:rPr>
          <w:rFonts w:asciiTheme="minorHAnsi" w:hAnsiTheme="minorHAnsi"/>
          <w:sz w:val="22"/>
          <w:szCs w:val="22"/>
        </w:rPr>
        <w:t xml:space="preserve">The context of the Project “SME Development and DCFTA Georgia” (hereinafter SME DCFTA GE) is the Association Agreement (AA) between Georgia and the EU and its Member States, which includes implementation process of the DCFTA. SME DCFTA GE is an integral part of the Sector Reform Contract of the EU to assist the Georgian Government in the implementation process of the DCFTA, facilitating Georgia’s integration into the EU market. </w:t>
      </w:r>
    </w:p>
    <w:p w14:paraId="7CB0A03F" w14:textId="77777777" w:rsidR="009936E6" w:rsidRPr="00957729" w:rsidRDefault="009936E6" w:rsidP="009936E6">
      <w:pPr>
        <w:autoSpaceDE w:val="0"/>
        <w:autoSpaceDN w:val="0"/>
        <w:spacing w:after="120"/>
        <w:jc w:val="both"/>
        <w:rPr>
          <w:rFonts w:asciiTheme="minorHAnsi" w:hAnsiTheme="minorHAnsi" w:cs="Arial"/>
        </w:rPr>
      </w:pPr>
      <w:r w:rsidRPr="00957729">
        <w:rPr>
          <w:rFonts w:asciiTheme="minorHAnsi" w:hAnsiTheme="minorHAnsi" w:cs="Arial"/>
        </w:rPr>
        <w:t xml:space="preserve">SME DCFTA GE is co-financed by the European Union in the framework of the EU4Business Initiative. EU4Business helps SMEs to benefit from DCFTA by improving business environment, increasing knowledge and skills of businesses, and by supporting SMEs to get better access to finance. </w:t>
      </w:r>
    </w:p>
    <w:p w14:paraId="1F0079DD" w14:textId="77777777" w:rsidR="009936E6" w:rsidRPr="00957729" w:rsidRDefault="009936E6" w:rsidP="009936E6">
      <w:pPr>
        <w:autoSpaceDE w:val="0"/>
        <w:autoSpaceDN w:val="0"/>
        <w:spacing w:after="120"/>
        <w:jc w:val="both"/>
        <w:rPr>
          <w:rFonts w:asciiTheme="minorHAnsi" w:hAnsiTheme="minorHAnsi" w:cs="Arial"/>
        </w:rPr>
      </w:pPr>
      <w:r w:rsidRPr="00957729">
        <w:rPr>
          <w:rFonts w:asciiTheme="minorHAnsi" w:hAnsiTheme="minorHAnsi" w:cs="Arial"/>
        </w:rPr>
        <w:t>SME DCFTA GE is implemented by GIZ within its Private Sector Development South Caucasus Programme, commissioned by the German Federal Ministry for Economic Cooperation and Development (BMZ).</w:t>
      </w:r>
    </w:p>
    <w:p w14:paraId="704FD931" w14:textId="77777777" w:rsidR="009936E6" w:rsidRPr="00957729" w:rsidRDefault="009936E6" w:rsidP="009936E6">
      <w:pPr>
        <w:pStyle w:val="Style13"/>
        <w:rPr>
          <w:rFonts w:asciiTheme="minorHAnsi" w:hAnsiTheme="minorHAnsi"/>
          <w:sz w:val="22"/>
          <w:szCs w:val="22"/>
        </w:rPr>
      </w:pPr>
      <w:r w:rsidRPr="00957729">
        <w:rPr>
          <w:rFonts w:asciiTheme="minorHAnsi" w:hAnsiTheme="minorHAnsi"/>
          <w:sz w:val="22"/>
          <w:szCs w:val="22"/>
        </w:rPr>
        <w:t xml:space="preserve">SME DCFTA GE is implemented across four components: </w:t>
      </w:r>
    </w:p>
    <w:p w14:paraId="424C18B3" w14:textId="77777777" w:rsidR="009936E6" w:rsidRPr="00957729" w:rsidRDefault="009936E6" w:rsidP="009936E6">
      <w:pPr>
        <w:spacing w:before="120" w:after="120"/>
        <w:jc w:val="both"/>
        <w:rPr>
          <w:rFonts w:asciiTheme="minorHAnsi" w:hAnsiTheme="minorHAnsi" w:cs="Arial"/>
          <w:lang w:val="ka-GE"/>
        </w:rPr>
      </w:pPr>
      <w:r w:rsidRPr="00957729">
        <w:rPr>
          <w:rFonts w:asciiTheme="minorHAnsi" w:hAnsiTheme="minorHAnsi" w:cs="Arial"/>
          <w:b/>
          <w:i/>
        </w:rPr>
        <w:t>Component 1</w:t>
      </w:r>
      <w:r w:rsidRPr="00957729">
        <w:rPr>
          <w:rFonts w:asciiTheme="minorHAnsi" w:hAnsiTheme="minorHAnsi" w:cs="Arial"/>
        </w:rPr>
        <w:t>: Improved enterprise development framework and SME participation in the political dialogue</w:t>
      </w:r>
      <w:r w:rsidR="00525CA7" w:rsidRPr="00957729">
        <w:rPr>
          <w:rFonts w:asciiTheme="minorHAnsi" w:hAnsiTheme="minorHAnsi" w:cs="Arial"/>
          <w:lang w:val="ka-GE"/>
        </w:rPr>
        <w:t>;</w:t>
      </w:r>
    </w:p>
    <w:p w14:paraId="7C5C5414" w14:textId="77777777" w:rsidR="009936E6" w:rsidRPr="00957729" w:rsidRDefault="009936E6" w:rsidP="009936E6">
      <w:pPr>
        <w:spacing w:before="120" w:after="120"/>
        <w:jc w:val="both"/>
        <w:rPr>
          <w:rFonts w:asciiTheme="minorHAnsi" w:hAnsiTheme="minorHAnsi" w:cs="Arial"/>
          <w:lang w:val="ka-GE"/>
        </w:rPr>
      </w:pPr>
      <w:r w:rsidRPr="00957729">
        <w:rPr>
          <w:rFonts w:asciiTheme="minorHAnsi" w:hAnsiTheme="minorHAnsi" w:cs="Arial"/>
          <w:b/>
          <w:i/>
        </w:rPr>
        <w:t>Component 2:</w:t>
      </w:r>
      <w:r w:rsidRPr="00957729">
        <w:rPr>
          <w:rFonts w:asciiTheme="minorHAnsi" w:hAnsiTheme="minorHAnsi" w:cs="Arial"/>
        </w:rPr>
        <w:t xml:space="preserve"> Comprehensive capacity development for SME support institutions with focus on improved service delivery</w:t>
      </w:r>
      <w:r w:rsidR="00525CA7" w:rsidRPr="00957729">
        <w:rPr>
          <w:rFonts w:asciiTheme="minorHAnsi" w:hAnsiTheme="minorHAnsi" w:cs="Arial"/>
          <w:lang w:val="ka-GE"/>
        </w:rPr>
        <w:t>;</w:t>
      </w:r>
    </w:p>
    <w:p w14:paraId="7D128749" w14:textId="77777777" w:rsidR="009936E6" w:rsidRPr="00957729" w:rsidRDefault="009936E6" w:rsidP="009936E6">
      <w:pPr>
        <w:spacing w:before="120" w:after="120"/>
        <w:jc w:val="both"/>
        <w:rPr>
          <w:rFonts w:asciiTheme="minorHAnsi" w:hAnsiTheme="minorHAnsi" w:cs="Arial"/>
          <w:lang w:val="ka-GE"/>
        </w:rPr>
      </w:pPr>
      <w:r w:rsidRPr="00957729">
        <w:rPr>
          <w:rFonts w:asciiTheme="minorHAnsi" w:hAnsiTheme="minorHAnsi" w:cs="Arial"/>
          <w:b/>
          <w:i/>
        </w:rPr>
        <w:t>Component 3:</w:t>
      </w:r>
      <w:r w:rsidRPr="00957729">
        <w:rPr>
          <w:rFonts w:asciiTheme="minorHAnsi" w:hAnsiTheme="minorHAnsi" w:cs="Arial"/>
        </w:rPr>
        <w:t xml:space="preserve"> Enterprise development and promotion via clustering and support to business networks on national, sector and local level</w:t>
      </w:r>
      <w:r w:rsidR="00525CA7" w:rsidRPr="00957729">
        <w:rPr>
          <w:rFonts w:asciiTheme="minorHAnsi" w:hAnsiTheme="minorHAnsi" w:cs="Arial"/>
          <w:lang w:val="ka-GE"/>
        </w:rPr>
        <w:t>;</w:t>
      </w:r>
    </w:p>
    <w:p w14:paraId="4ADCFDD2" w14:textId="77777777" w:rsidR="009936E6" w:rsidRPr="00957729" w:rsidRDefault="009936E6" w:rsidP="009936E6">
      <w:pPr>
        <w:spacing w:before="120" w:after="120"/>
        <w:jc w:val="both"/>
        <w:rPr>
          <w:rFonts w:asciiTheme="minorHAnsi" w:hAnsiTheme="minorHAnsi" w:cs="Arial"/>
          <w:lang w:val="ka-GE"/>
        </w:rPr>
      </w:pPr>
      <w:r w:rsidRPr="00957729">
        <w:rPr>
          <w:rFonts w:asciiTheme="minorHAnsi" w:hAnsiTheme="minorHAnsi" w:cs="Arial"/>
          <w:b/>
          <w:i/>
        </w:rPr>
        <w:t>Component 4:</w:t>
      </w:r>
      <w:r w:rsidRPr="00957729">
        <w:rPr>
          <w:rFonts w:asciiTheme="minorHAnsi" w:hAnsiTheme="minorHAnsi" w:cs="Arial"/>
        </w:rPr>
        <w:t xml:space="preserve"> Business clusters and networks integration into relevant existing EU networks for enterprise development, investment and trade promotion</w:t>
      </w:r>
      <w:r w:rsidR="00525CA7" w:rsidRPr="00957729">
        <w:rPr>
          <w:rFonts w:asciiTheme="minorHAnsi" w:hAnsiTheme="minorHAnsi" w:cs="Arial"/>
          <w:lang w:val="ka-GE"/>
        </w:rPr>
        <w:t>.</w:t>
      </w:r>
    </w:p>
    <w:p w14:paraId="1B023656" w14:textId="77777777" w:rsidR="009936E6" w:rsidRPr="00957729" w:rsidRDefault="009936E6" w:rsidP="009936E6">
      <w:pPr>
        <w:spacing w:before="120" w:after="120"/>
        <w:jc w:val="both"/>
        <w:rPr>
          <w:rFonts w:asciiTheme="minorHAnsi" w:hAnsiTheme="minorHAnsi" w:cs="Arial"/>
          <w:b/>
        </w:rPr>
      </w:pPr>
      <w:r w:rsidRPr="00957729">
        <w:rPr>
          <w:rFonts w:asciiTheme="minorHAnsi" w:hAnsiTheme="minorHAnsi" w:cs="Arial"/>
          <w:b/>
        </w:rPr>
        <w:t>Expected results:</w:t>
      </w:r>
    </w:p>
    <w:p w14:paraId="3EEB3AF0" w14:textId="77777777" w:rsidR="009936E6" w:rsidRPr="00957729" w:rsidRDefault="009936E6" w:rsidP="009936E6">
      <w:pPr>
        <w:pStyle w:val="ListParagraph"/>
        <w:numPr>
          <w:ilvl w:val="0"/>
          <w:numId w:val="3"/>
        </w:numPr>
        <w:spacing w:after="120" w:line="240" w:lineRule="auto"/>
        <w:ind w:left="357" w:hanging="357"/>
        <w:contextualSpacing w:val="0"/>
        <w:jc w:val="both"/>
        <w:rPr>
          <w:rFonts w:asciiTheme="minorHAnsi" w:hAnsiTheme="minorHAnsi" w:cs="Arial"/>
        </w:rPr>
      </w:pPr>
      <w:r w:rsidRPr="00957729">
        <w:rPr>
          <w:rFonts w:asciiTheme="minorHAnsi" w:hAnsiTheme="minorHAnsi" w:cs="Arial"/>
        </w:rPr>
        <w:t>Improved institutional capacities of central administrations to design and implement specific measures within the SMEs context</w:t>
      </w:r>
      <w:r w:rsidR="00525CA7" w:rsidRPr="00957729">
        <w:rPr>
          <w:rFonts w:asciiTheme="minorHAnsi" w:hAnsiTheme="minorHAnsi" w:cs="Arial"/>
          <w:lang w:val="ka-GE"/>
        </w:rPr>
        <w:t>;</w:t>
      </w:r>
    </w:p>
    <w:p w14:paraId="6140DDC8" w14:textId="77777777" w:rsidR="009936E6" w:rsidRPr="00957729" w:rsidRDefault="009936E6" w:rsidP="009936E6">
      <w:pPr>
        <w:pStyle w:val="ListParagraph"/>
        <w:numPr>
          <w:ilvl w:val="0"/>
          <w:numId w:val="3"/>
        </w:numPr>
        <w:spacing w:after="120" w:line="240" w:lineRule="auto"/>
        <w:ind w:left="357" w:hanging="357"/>
        <w:contextualSpacing w:val="0"/>
        <w:jc w:val="both"/>
        <w:rPr>
          <w:rFonts w:asciiTheme="minorHAnsi" w:hAnsiTheme="minorHAnsi" w:cs="Arial"/>
        </w:rPr>
      </w:pPr>
      <w:r w:rsidRPr="00957729">
        <w:rPr>
          <w:rFonts w:asciiTheme="minorHAnsi" w:hAnsiTheme="minorHAnsi" w:cs="Arial"/>
        </w:rPr>
        <w:lastRenderedPageBreak/>
        <w:t>Strengthened public-private policy dialogue: improved cooperation between line ministries, SMEs bodies/agencies and stakeholders (including business and sector associations) involved in SMEs/DCFTA related areas</w:t>
      </w:r>
      <w:r w:rsidR="00525CA7" w:rsidRPr="00957729">
        <w:rPr>
          <w:rFonts w:asciiTheme="minorHAnsi" w:hAnsiTheme="minorHAnsi" w:cs="Arial"/>
          <w:lang w:val="ka-GE"/>
        </w:rPr>
        <w:t>;</w:t>
      </w:r>
    </w:p>
    <w:p w14:paraId="10891E45" w14:textId="77777777" w:rsidR="009936E6" w:rsidRPr="00957729" w:rsidRDefault="009936E6" w:rsidP="009936E6">
      <w:pPr>
        <w:pStyle w:val="ListParagraph"/>
        <w:numPr>
          <w:ilvl w:val="0"/>
          <w:numId w:val="3"/>
        </w:numPr>
        <w:spacing w:after="120" w:line="240" w:lineRule="auto"/>
        <w:ind w:left="357" w:hanging="357"/>
        <w:contextualSpacing w:val="0"/>
        <w:jc w:val="both"/>
        <w:rPr>
          <w:rFonts w:asciiTheme="minorHAnsi" w:hAnsiTheme="minorHAnsi" w:cs="Arial"/>
        </w:rPr>
      </w:pPr>
      <w:r w:rsidRPr="00957729">
        <w:rPr>
          <w:rFonts w:asciiTheme="minorHAnsi" w:hAnsiTheme="minorHAnsi" w:cs="Arial"/>
        </w:rPr>
        <w:t>Strengthened capacities of SMEs bodies/agencies to channel business support to SMEs to help the latter in meeting DCFTA requirements</w:t>
      </w:r>
      <w:r w:rsidR="00525CA7" w:rsidRPr="00957729">
        <w:rPr>
          <w:rFonts w:asciiTheme="minorHAnsi" w:hAnsiTheme="minorHAnsi" w:cs="Arial"/>
          <w:lang w:val="ka-GE"/>
        </w:rPr>
        <w:t>;</w:t>
      </w:r>
    </w:p>
    <w:p w14:paraId="775B0405" w14:textId="77777777" w:rsidR="009936E6" w:rsidRPr="00957729" w:rsidRDefault="009936E6" w:rsidP="009936E6">
      <w:pPr>
        <w:pStyle w:val="ListParagraph"/>
        <w:numPr>
          <w:ilvl w:val="0"/>
          <w:numId w:val="3"/>
        </w:numPr>
        <w:spacing w:after="120" w:line="240" w:lineRule="auto"/>
        <w:ind w:left="357" w:hanging="357"/>
        <w:contextualSpacing w:val="0"/>
        <w:jc w:val="both"/>
        <w:rPr>
          <w:rFonts w:asciiTheme="minorHAnsi" w:hAnsiTheme="minorHAnsi" w:cs="Arial"/>
        </w:rPr>
      </w:pPr>
      <w:r w:rsidRPr="00957729">
        <w:rPr>
          <w:rFonts w:asciiTheme="minorHAnsi" w:hAnsiTheme="minorHAnsi" w:cs="Arial"/>
        </w:rPr>
        <w:t>Improved capacity of business and sector associations, business service providers, BMOs to provide effective services to SMEs</w:t>
      </w:r>
      <w:r w:rsidR="00525CA7" w:rsidRPr="00957729">
        <w:rPr>
          <w:rFonts w:asciiTheme="minorHAnsi" w:hAnsiTheme="minorHAnsi" w:cs="Arial"/>
          <w:lang w:val="ka-GE"/>
        </w:rPr>
        <w:t>;</w:t>
      </w:r>
    </w:p>
    <w:p w14:paraId="79B6348A" w14:textId="77777777" w:rsidR="009936E6" w:rsidRPr="00957729" w:rsidRDefault="009936E6" w:rsidP="009936E6">
      <w:pPr>
        <w:pStyle w:val="ListParagraph"/>
        <w:numPr>
          <w:ilvl w:val="0"/>
          <w:numId w:val="3"/>
        </w:numPr>
        <w:spacing w:after="120" w:line="240" w:lineRule="auto"/>
        <w:ind w:left="357" w:hanging="357"/>
        <w:contextualSpacing w:val="0"/>
        <w:jc w:val="both"/>
        <w:rPr>
          <w:rFonts w:asciiTheme="minorHAnsi" w:hAnsiTheme="minorHAnsi" w:cs="Arial"/>
        </w:rPr>
      </w:pPr>
      <w:r w:rsidRPr="00957729">
        <w:rPr>
          <w:rFonts w:asciiTheme="minorHAnsi" w:hAnsiTheme="minorHAnsi" w:cs="Arial"/>
        </w:rPr>
        <w:t>Enhanced integration of Georgian SMEs bodies/agencies with EU, regional and/or international platforms.</w:t>
      </w:r>
    </w:p>
    <w:p w14:paraId="5E0A94BB" w14:textId="77777777" w:rsidR="009936E6" w:rsidRPr="00957729" w:rsidRDefault="009936E6" w:rsidP="009936E6">
      <w:pPr>
        <w:spacing w:after="120"/>
        <w:rPr>
          <w:rFonts w:asciiTheme="minorHAnsi" w:hAnsiTheme="minorHAnsi" w:cs="Arial"/>
          <w:b/>
          <w:lang w:val="en-US"/>
        </w:rPr>
      </w:pPr>
      <w:r w:rsidRPr="00957729">
        <w:rPr>
          <w:rFonts w:asciiTheme="minorHAnsi" w:hAnsiTheme="minorHAnsi" w:cs="Arial"/>
          <w:b/>
          <w:lang w:val="en-US"/>
        </w:rPr>
        <w:t>Key Implementing Partner:</w:t>
      </w:r>
    </w:p>
    <w:p w14:paraId="56F8BAD9" w14:textId="77777777" w:rsidR="009936E6" w:rsidRPr="00957729" w:rsidRDefault="009936E6" w:rsidP="009936E6">
      <w:pPr>
        <w:spacing w:after="120"/>
        <w:rPr>
          <w:rFonts w:asciiTheme="minorHAnsi" w:hAnsiTheme="minorHAnsi" w:cs="Arial"/>
          <w:lang w:val="en-US"/>
        </w:rPr>
      </w:pPr>
      <w:r w:rsidRPr="00957729">
        <w:rPr>
          <w:rFonts w:asciiTheme="minorHAnsi" w:hAnsiTheme="minorHAnsi" w:cs="Arial"/>
          <w:lang w:val="en-US"/>
        </w:rPr>
        <w:t>Ministry of Economy and Sustainable Development of Georgia (MoESD)</w:t>
      </w:r>
    </w:p>
    <w:p w14:paraId="1F250CC6" w14:textId="77777777" w:rsidR="009936E6" w:rsidRPr="00957729" w:rsidRDefault="009936E6" w:rsidP="009936E6">
      <w:pPr>
        <w:pStyle w:val="Style13"/>
        <w:ind w:left="360"/>
        <w:rPr>
          <w:rFonts w:asciiTheme="minorHAnsi" w:hAnsiTheme="minorHAnsi"/>
          <w:b/>
          <w:color w:val="000000"/>
          <w:sz w:val="22"/>
          <w:szCs w:val="22"/>
        </w:rPr>
      </w:pPr>
    </w:p>
    <w:p w14:paraId="6B67B7A8" w14:textId="77777777" w:rsidR="009936E6" w:rsidRPr="00957729" w:rsidRDefault="009936E6" w:rsidP="009936E6">
      <w:pPr>
        <w:pStyle w:val="Style13"/>
        <w:numPr>
          <w:ilvl w:val="0"/>
          <w:numId w:val="1"/>
        </w:numPr>
        <w:rPr>
          <w:rFonts w:asciiTheme="minorHAnsi" w:hAnsiTheme="minorHAnsi"/>
          <w:b/>
          <w:color w:val="000000"/>
          <w:sz w:val="22"/>
          <w:szCs w:val="22"/>
        </w:rPr>
      </w:pPr>
      <w:r w:rsidRPr="00957729">
        <w:rPr>
          <w:rFonts w:asciiTheme="minorHAnsi" w:hAnsiTheme="minorHAnsi"/>
          <w:b/>
          <w:sz w:val="22"/>
          <w:szCs w:val="22"/>
        </w:rPr>
        <w:t xml:space="preserve">Context and current situation in the field of assignment </w:t>
      </w:r>
    </w:p>
    <w:p w14:paraId="04FD9CEC" w14:textId="77777777" w:rsidR="009936E6" w:rsidRPr="00957729" w:rsidRDefault="009936E6" w:rsidP="009936E6">
      <w:pPr>
        <w:tabs>
          <w:tab w:val="left" w:pos="90"/>
        </w:tabs>
        <w:spacing w:line="240" w:lineRule="auto"/>
        <w:jc w:val="both"/>
        <w:rPr>
          <w:rFonts w:asciiTheme="minorHAnsi" w:hAnsiTheme="minorHAnsi" w:cs="Arial"/>
        </w:rPr>
      </w:pPr>
      <w:r w:rsidRPr="00957729">
        <w:rPr>
          <w:rFonts w:asciiTheme="minorHAnsi" w:hAnsiTheme="minorHAnsi" w:cs="Arial"/>
        </w:rPr>
        <w:t>International experience illustrates that clustering is one of the efficient ways in raising the competitiveness of value chains and can successfully address the challenges facing small and medium enterprises (SMEs) in competitive market environments.</w:t>
      </w:r>
    </w:p>
    <w:p w14:paraId="1079CB00" w14:textId="35FE5F71" w:rsidR="0031098D" w:rsidRPr="00957729" w:rsidRDefault="0031098D" w:rsidP="0031098D">
      <w:pPr>
        <w:tabs>
          <w:tab w:val="left" w:pos="90"/>
        </w:tabs>
        <w:spacing w:line="240" w:lineRule="auto"/>
        <w:jc w:val="both"/>
        <w:rPr>
          <w:rFonts w:asciiTheme="minorHAnsi" w:hAnsiTheme="minorHAnsi" w:cs="Arial"/>
        </w:rPr>
      </w:pPr>
      <w:r w:rsidRPr="00957729">
        <w:rPr>
          <w:rFonts w:asciiTheme="minorHAnsi" w:hAnsiTheme="minorHAnsi" w:cs="Arial"/>
        </w:rPr>
        <w:t>GIZ has pioneered introduction of the business clustering approach in Georgia with Government of Georgia embracing it as a right step on the path of Georgia’s further economic development.</w:t>
      </w:r>
      <w:r w:rsidRPr="00957729" w:rsidDel="00E77A1C">
        <w:rPr>
          <w:rFonts w:asciiTheme="minorHAnsi" w:hAnsiTheme="minorHAnsi" w:cs="Arial"/>
        </w:rPr>
        <w:t xml:space="preserve"> </w:t>
      </w:r>
      <w:r w:rsidR="00264A03">
        <w:rPr>
          <w:rFonts w:asciiTheme="minorHAnsi" w:hAnsiTheme="minorHAnsi" w:cs="Arial"/>
        </w:rPr>
        <w:t>The f</w:t>
      </w:r>
      <w:r w:rsidRPr="00957729">
        <w:rPr>
          <w:rFonts w:asciiTheme="minorHAnsi" w:hAnsiTheme="minorHAnsi" w:cs="Arial"/>
        </w:rPr>
        <w:t xml:space="preserve">irst business cluster - </w:t>
      </w:r>
      <w:proofErr w:type="gramStart"/>
      <w:r w:rsidRPr="00957729">
        <w:rPr>
          <w:rFonts w:asciiTheme="minorHAnsi" w:hAnsiTheme="minorHAnsi" w:cs="Arial"/>
        </w:rPr>
        <w:t xml:space="preserve">the  </w:t>
      </w:r>
      <w:proofErr w:type="spellStart"/>
      <w:r w:rsidRPr="00957729">
        <w:rPr>
          <w:rFonts w:asciiTheme="minorHAnsi" w:hAnsiTheme="minorHAnsi" w:cs="Arial"/>
        </w:rPr>
        <w:t>Qvevri</w:t>
      </w:r>
      <w:proofErr w:type="spellEnd"/>
      <w:proofErr w:type="gramEnd"/>
      <w:r w:rsidRPr="00957729">
        <w:rPr>
          <w:rFonts w:asciiTheme="minorHAnsi" w:hAnsiTheme="minorHAnsi" w:cs="Arial"/>
        </w:rPr>
        <w:t xml:space="preserve"> wine cluster, was established within the frames of the Private Sector Development South Caucasus Programme in 2014-2017. The cluster brought together small producers of </w:t>
      </w:r>
      <w:proofErr w:type="spellStart"/>
      <w:r w:rsidRPr="00957729">
        <w:rPr>
          <w:rFonts w:asciiTheme="minorHAnsi" w:hAnsiTheme="minorHAnsi" w:cs="Arial"/>
        </w:rPr>
        <w:t>Qvevri</w:t>
      </w:r>
      <w:proofErr w:type="spellEnd"/>
      <w:r w:rsidRPr="00957729">
        <w:rPr>
          <w:rFonts w:asciiTheme="minorHAnsi" w:hAnsiTheme="minorHAnsi" w:cs="Arial"/>
        </w:rPr>
        <w:t xml:space="preserve"> wine, operating in specific regions of Georgia who were also joined by </w:t>
      </w:r>
      <w:proofErr w:type="spellStart"/>
      <w:r w:rsidRPr="00957729">
        <w:rPr>
          <w:rFonts w:asciiTheme="minorHAnsi" w:hAnsiTheme="minorHAnsi" w:cs="Arial"/>
        </w:rPr>
        <w:t>Qvevri</w:t>
      </w:r>
      <w:proofErr w:type="spellEnd"/>
      <w:r w:rsidRPr="00957729">
        <w:rPr>
          <w:rFonts w:asciiTheme="minorHAnsi" w:hAnsiTheme="minorHAnsi" w:cs="Arial"/>
        </w:rPr>
        <w:t xml:space="preserve"> pot producers. The cluster’s objective is to </w:t>
      </w:r>
      <w:r w:rsidR="00264A03">
        <w:rPr>
          <w:rFonts w:asciiTheme="minorHAnsi" w:hAnsiTheme="minorHAnsi" w:cs="Arial"/>
        </w:rPr>
        <w:t>improve</w:t>
      </w:r>
      <w:r w:rsidR="00264A03" w:rsidRPr="00957729">
        <w:rPr>
          <w:rFonts w:asciiTheme="minorHAnsi" w:hAnsiTheme="minorHAnsi" w:cs="Arial"/>
        </w:rPr>
        <w:t xml:space="preserve"> </w:t>
      </w:r>
      <w:r w:rsidRPr="00957729">
        <w:rPr>
          <w:rFonts w:asciiTheme="minorHAnsi" w:hAnsiTheme="minorHAnsi" w:cs="Arial"/>
        </w:rPr>
        <w:t>performance of the full production chain and to jointly explore international markets, so that in the long run, economic benefits for all participants in the cluster increase. The members have already jointly exported wine to Germany and improved their business performance via diversification of business clients, increasing sales, developing wine tourism and of course enhancing wine quality. The cluster is offering a portfolio of non-commercial and commercial services to its members.</w:t>
      </w:r>
    </w:p>
    <w:p w14:paraId="2B6D7A7F" w14:textId="77777777" w:rsidR="0031098D" w:rsidRPr="00957729" w:rsidRDefault="0031098D" w:rsidP="0031098D">
      <w:pPr>
        <w:tabs>
          <w:tab w:val="left" w:pos="90"/>
        </w:tabs>
        <w:spacing w:line="240" w:lineRule="auto"/>
        <w:jc w:val="both"/>
        <w:rPr>
          <w:rFonts w:asciiTheme="minorHAnsi" w:hAnsiTheme="minorHAnsi" w:cs="Arial"/>
        </w:rPr>
      </w:pPr>
      <w:r w:rsidRPr="00957729">
        <w:rPr>
          <w:rFonts w:asciiTheme="minorHAnsi" w:hAnsiTheme="minorHAnsi" w:cs="Arial"/>
        </w:rPr>
        <w:t>GIZ has successfully applied clustering methodology in Georgia to four other sectors in frames of an EU co-financed “SME Development and DCFTA in Georgia” project (SME DCFTA GE). These sectors are apparel, furniture, film production/post-production and ICT. SME DCFTA GE supports Georgian SMEs to develop and become more competitive via clustering and helps business clusters and networks connect with European partners as well as integrate into relevant existing EU networks for enterprise development, investment and trade promotion. With the clustering methodology SME DCFTA GE currently supports more than 150 Georgian SMEs benefiting altogether more than 1,000 employees.</w:t>
      </w:r>
    </w:p>
    <w:p w14:paraId="22011628" w14:textId="77777777" w:rsidR="00D8259B" w:rsidRPr="00957729" w:rsidRDefault="00190A2F" w:rsidP="00DF34C2">
      <w:pPr>
        <w:pStyle w:val="1Einrckung"/>
        <w:numPr>
          <w:ilvl w:val="0"/>
          <w:numId w:val="1"/>
        </w:numPr>
        <w:tabs>
          <w:tab w:val="clear" w:pos="483"/>
          <w:tab w:val="left" w:pos="567"/>
        </w:tabs>
        <w:spacing w:after="120" w:line="240" w:lineRule="auto"/>
        <w:ind w:left="567" w:hanging="567"/>
        <w:rPr>
          <w:rFonts w:asciiTheme="minorHAnsi" w:hAnsiTheme="minorHAnsi" w:cs="Arial"/>
          <w:b/>
        </w:rPr>
      </w:pPr>
      <w:r w:rsidRPr="00957729">
        <w:rPr>
          <w:rFonts w:asciiTheme="minorHAnsi" w:hAnsiTheme="minorHAnsi" w:cs="Arial"/>
          <w:b/>
        </w:rPr>
        <w:t>Conditions of the assignment</w:t>
      </w:r>
      <w:r w:rsidR="00DF34C2" w:rsidRPr="00957729">
        <w:rPr>
          <w:rFonts w:asciiTheme="minorHAnsi" w:hAnsiTheme="minorHAnsi" w:cs="Arial"/>
          <w:b/>
        </w:rPr>
        <w:br/>
      </w:r>
    </w:p>
    <w:p w14:paraId="1EBBC2F7" w14:textId="77777777" w:rsidR="002C2A49" w:rsidRPr="00957729" w:rsidRDefault="002C2A49" w:rsidP="002C2A49">
      <w:pPr>
        <w:pStyle w:val="1Einrckung"/>
        <w:tabs>
          <w:tab w:val="clear" w:pos="483"/>
          <w:tab w:val="left" w:pos="567"/>
        </w:tabs>
        <w:spacing w:after="120" w:line="240" w:lineRule="auto"/>
        <w:contextualSpacing/>
        <w:jc w:val="both"/>
        <w:rPr>
          <w:rFonts w:asciiTheme="minorHAnsi" w:hAnsiTheme="minorHAnsi" w:cs="Arial"/>
        </w:rPr>
      </w:pPr>
      <w:r w:rsidRPr="00957729">
        <w:rPr>
          <w:rFonts w:asciiTheme="minorHAnsi" w:hAnsiTheme="minorHAnsi" w:cs="Arial"/>
        </w:rPr>
        <w:t xml:space="preserve">In order to raise awareness about the support of the European Union and German government </w:t>
      </w:r>
    </w:p>
    <w:p w14:paraId="24334DAE" w14:textId="0B3A824A" w:rsidR="002C2A49" w:rsidRPr="00957729" w:rsidRDefault="002C2A49" w:rsidP="002C2A49">
      <w:pPr>
        <w:pStyle w:val="1Einrckung"/>
        <w:tabs>
          <w:tab w:val="clear" w:pos="483"/>
          <w:tab w:val="left" w:pos="567"/>
        </w:tabs>
        <w:spacing w:after="120" w:line="240" w:lineRule="auto"/>
        <w:ind w:left="0" w:firstLine="0"/>
        <w:contextualSpacing/>
        <w:jc w:val="both"/>
        <w:rPr>
          <w:rFonts w:asciiTheme="minorHAnsi" w:hAnsiTheme="minorHAnsi" w:cs="Arial"/>
        </w:rPr>
      </w:pPr>
      <w:r w:rsidRPr="00957729">
        <w:rPr>
          <w:rFonts w:asciiTheme="minorHAnsi" w:hAnsiTheme="minorHAnsi" w:cs="Arial"/>
        </w:rPr>
        <w:t xml:space="preserve">toward development of business clusters in Georgia, </w:t>
      </w:r>
      <w:r w:rsidR="002562C8" w:rsidRPr="00DB2E75">
        <w:rPr>
          <w:rFonts w:asciiTheme="minorHAnsi" w:hAnsiTheme="minorHAnsi" w:cs="Arial"/>
        </w:rPr>
        <w:t>GIZ/</w:t>
      </w:r>
      <w:r w:rsidRPr="00957729">
        <w:rPr>
          <w:rFonts w:asciiTheme="minorHAnsi" w:hAnsiTheme="minorHAnsi" w:cs="Arial"/>
        </w:rPr>
        <w:t xml:space="preserve">SME DCFTA GE aims </w:t>
      </w:r>
      <w:r w:rsidR="00F23B3F" w:rsidRPr="00957729">
        <w:rPr>
          <w:rFonts w:asciiTheme="minorHAnsi" w:hAnsiTheme="minorHAnsi" w:cs="Arial"/>
          <w:b/>
        </w:rPr>
        <w:t>to prepare a</w:t>
      </w:r>
      <w:r w:rsidR="00B657A8" w:rsidRPr="00957729">
        <w:rPr>
          <w:rFonts w:asciiTheme="minorHAnsi" w:hAnsiTheme="minorHAnsi" w:cs="Arial"/>
          <w:b/>
        </w:rPr>
        <w:t xml:space="preserve"> brochure on </w:t>
      </w:r>
      <w:r w:rsidR="00F23B3F" w:rsidRPr="00957729">
        <w:rPr>
          <w:rFonts w:asciiTheme="minorHAnsi" w:hAnsiTheme="minorHAnsi" w:cs="Arial"/>
          <w:b/>
        </w:rPr>
        <w:t>Business Clusters</w:t>
      </w:r>
      <w:r w:rsidR="00B657A8" w:rsidRPr="00957729">
        <w:rPr>
          <w:rFonts w:asciiTheme="minorHAnsi" w:hAnsiTheme="minorHAnsi" w:cs="Arial"/>
          <w:b/>
        </w:rPr>
        <w:t xml:space="preserve"> </w:t>
      </w:r>
      <w:r w:rsidR="00B657A8" w:rsidRPr="00957729">
        <w:rPr>
          <w:rFonts w:asciiTheme="minorHAnsi" w:hAnsiTheme="minorHAnsi" w:cs="Arial"/>
        </w:rPr>
        <w:t>supported by the project</w:t>
      </w:r>
      <w:r w:rsidR="00F23B3F" w:rsidRPr="00957729">
        <w:rPr>
          <w:rFonts w:asciiTheme="minorHAnsi" w:hAnsiTheme="minorHAnsi" w:cs="Arial"/>
        </w:rPr>
        <w:t xml:space="preserve">. This </w:t>
      </w:r>
      <w:r w:rsidR="00B657A8" w:rsidRPr="00957729">
        <w:rPr>
          <w:rFonts w:asciiTheme="minorHAnsi" w:hAnsiTheme="minorHAnsi" w:cs="Arial"/>
        </w:rPr>
        <w:t>brochure</w:t>
      </w:r>
      <w:r w:rsidR="00F23B3F" w:rsidRPr="00957729">
        <w:rPr>
          <w:rFonts w:asciiTheme="minorHAnsi" w:hAnsiTheme="minorHAnsi" w:cs="Arial"/>
        </w:rPr>
        <w:t xml:space="preserve"> </w:t>
      </w:r>
      <w:r w:rsidRPr="00957729">
        <w:rPr>
          <w:rFonts w:asciiTheme="minorHAnsi" w:hAnsiTheme="minorHAnsi" w:cs="Arial"/>
        </w:rPr>
        <w:t xml:space="preserve">will be disseminated as part of the </w:t>
      </w:r>
      <w:r w:rsidRPr="00957729">
        <w:rPr>
          <w:rFonts w:asciiTheme="minorHAnsi" w:hAnsiTheme="minorHAnsi" w:cs="Arial"/>
        </w:rPr>
        <w:lastRenderedPageBreak/>
        <w:t xml:space="preserve">project visibility activities to highlight achievements in promoting business clustering as an effective mechanism that benefits Georgian SMEs. </w:t>
      </w:r>
    </w:p>
    <w:p w14:paraId="5F37DEC8" w14:textId="77777777" w:rsidR="00674040" w:rsidRPr="00957729" w:rsidRDefault="00674040" w:rsidP="002C2A49">
      <w:pPr>
        <w:pStyle w:val="1Einrckung"/>
        <w:tabs>
          <w:tab w:val="clear" w:pos="483"/>
          <w:tab w:val="left" w:pos="567"/>
        </w:tabs>
        <w:spacing w:after="120" w:line="240" w:lineRule="auto"/>
        <w:ind w:left="0" w:firstLine="0"/>
        <w:contextualSpacing/>
        <w:jc w:val="both"/>
        <w:rPr>
          <w:rFonts w:asciiTheme="minorHAnsi" w:hAnsiTheme="minorHAnsi" w:cs="Arial"/>
        </w:rPr>
      </w:pPr>
    </w:p>
    <w:p w14:paraId="7D6A7EF0" w14:textId="77777777" w:rsidR="00674040" w:rsidRPr="00957729" w:rsidRDefault="00674040" w:rsidP="002C2A49">
      <w:pPr>
        <w:pStyle w:val="1Einrckung"/>
        <w:tabs>
          <w:tab w:val="clear" w:pos="483"/>
          <w:tab w:val="left" w:pos="567"/>
        </w:tabs>
        <w:spacing w:after="120" w:line="240" w:lineRule="auto"/>
        <w:ind w:left="0" w:firstLine="0"/>
        <w:contextualSpacing/>
        <w:jc w:val="both"/>
        <w:rPr>
          <w:rFonts w:asciiTheme="minorHAnsi" w:hAnsiTheme="minorHAnsi" w:cs="Arial"/>
        </w:rPr>
      </w:pPr>
    </w:p>
    <w:p w14:paraId="7994A6AF" w14:textId="77777777" w:rsidR="002C2A49" w:rsidRPr="00957729" w:rsidRDefault="009936E6" w:rsidP="002C2A49">
      <w:pPr>
        <w:pStyle w:val="1Einrckung"/>
        <w:rPr>
          <w:rFonts w:asciiTheme="minorHAnsi" w:hAnsiTheme="minorHAnsi" w:cs="Arial"/>
          <w:b/>
        </w:rPr>
      </w:pPr>
      <w:r w:rsidRPr="00957729">
        <w:rPr>
          <w:rFonts w:asciiTheme="minorHAnsi" w:hAnsiTheme="minorHAnsi" w:cs="Arial"/>
          <w:b/>
        </w:rPr>
        <w:t>3</w:t>
      </w:r>
      <w:r w:rsidR="00B3551F" w:rsidRPr="00957729">
        <w:rPr>
          <w:rFonts w:asciiTheme="minorHAnsi" w:hAnsiTheme="minorHAnsi" w:cs="Arial"/>
          <w:b/>
        </w:rPr>
        <w:t xml:space="preserve">.1. </w:t>
      </w:r>
      <w:r w:rsidR="002C2A49" w:rsidRPr="00957729">
        <w:rPr>
          <w:rFonts w:asciiTheme="minorHAnsi" w:hAnsiTheme="minorHAnsi" w:cs="Arial"/>
          <w:b/>
        </w:rPr>
        <w:t>Objective and tasks</w:t>
      </w:r>
    </w:p>
    <w:p w14:paraId="56CB7E2F" w14:textId="77777777" w:rsidR="00B657A8" w:rsidRPr="00957729" w:rsidRDefault="002C2A49" w:rsidP="00F214A2">
      <w:pPr>
        <w:autoSpaceDE w:val="0"/>
        <w:autoSpaceDN w:val="0"/>
        <w:adjustRightInd w:val="0"/>
        <w:spacing w:after="0" w:line="240" w:lineRule="auto"/>
        <w:jc w:val="both"/>
        <w:rPr>
          <w:rFonts w:asciiTheme="minorHAnsi" w:hAnsiTheme="minorHAnsi" w:cs="Arial"/>
        </w:rPr>
      </w:pPr>
      <w:r w:rsidRPr="00C36073">
        <w:rPr>
          <w:rFonts w:asciiTheme="minorHAnsi" w:hAnsiTheme="minorHAnsi" w:cs="Arial"/>
          <w:b/>
        </w:rPr>
        <w:t xml:space="preserve">GIZ will hire a </w:t>
      </w:r>
      <w:proofErr w:type="gramStart"/>
      <w:r w:rsidR="00B657A8" w:rsidRPr="00C36073">
        <w:rPr>
          <w:rFonts w:asciiTheme="minorHAnsi" w:hAnsiTheme="minorHAnsi" w:cs="Arial"/>
          <w:b/>
        </w:rPr>
        <w:t>consultant</w:t>
      </w:r>
      <w:r w:rsidR="00B657A8" w:rsidRPr="00957729">
        <w:rPr>
          <w:rFonts w:asciiTheme="minorHAnsi" w:hAnsiTheme="minorHAnsi" w:cs="Arial"/>
        </w:rPr>
        <w:t xml:space="preserve">  -</w:t>
      </w:r>
      <w:proofErr w:type="gramEnd"/>
      <w:r w:rsidR="00B657A8" w:rsidRPr="00957729">
        <w:rPr>
          <w:rFonts w:asciiTheme="minorHAnsi" w:hAnsiTheme="minorHAnsi" w:cs="Arial"/>
        </w:rPr>
        <w:t xml:space="preserve"> a native speaker English editor and content developer  - to elaborate on stories </w:t>
      </w:r>
      <w:r w:rsidR="00F23B3F" w:rsidRPr="00957729">
        <w:rPr>
          <w:rFonts w:asciiTheme="minorHAnsi" w:hAnsiTheme="minorHAnsi" w:cs="Arial"/>
          <w:b/>
        </w:rPr>
        <w:t xml:space="preserve">of </w:t>
      </w:r>
      <w:r w:rsidR="00B657A8" w:rsidRPr="00957729">
        <w:rPr>
          <w:rFonts w:asciiTheme="minorHAnsi" w:hAnsiTheme="minorHAnsi" w:cs="Arial"/>
          <w:b/>
        </w:rPr>
        <w:t xml:space="preserve">five </w:t>
      </w:r>
      <w:r w:rsidR="00F23B3F" w:rsidRPr="00957729">
        <w:rPr>
          <w:rFonts w:asciiTheme="minorHAnsi" w:hAnsiTheme="minorHAnsi" w:cs="Arial"/>
          <w:b/>
        </w:rPr>
        <w:t xml:space="preserve">business clusters </w:t>
      </w:r>
      <w:r w:rsidRPr="00957729">
        <w:rPr>
          <w:rFonts w:asciiTheme="minorHAnsi" w:hAnsiTheme="minorHAnsi" w:cs="Arial"/>
        </w:rPr>
        <w:t>in the wine, film, furniture, ICT and apparel sectors</w:t>
      </w:r>
      <w:r w:rsidR="00B657A8" w:rsidRPr="00957729">
        <w:rPr>
          <w:rFonts w:asciiTheme="minorHAnsi" w:hAnsiTheme="minorHAnsi" w:cs="Arial"/>
        </w:rPr>
        <w:t xml:space="preserve"> supported by the GIZ/SME DCFTA GE</w:t>
      </w:r>
      <w:r w:rsidR="00F214A2" w:rsidRPr="00957729">
        <w:rPr>
          <w:rFonts w:asciiTheme="minorHAnsi" w:hAnsiTheme="minorHAnsi" w:cs="Arial"/>
        </w:rPr>
        <w:t xml:space="preserve"> and prepare them for the </w:t>
      </w:r>
      <w:r w:rsidR="00B657A8" w:rsidRPr="00957729">
        <w:rPr>
          <w:rFonts w:asciiTheme="minorHAnsi" w:hAnsiTheme="minorHAnsi" w:cs="Arial"/>
        </w:rPr>
        <w:t xml:space="preserve">aforementioned brochure. </w:t>
      </w:r>
    </w:p>
    <w:p w14:paraId="57B4BF98" w14:textId="77777777" w:rsidR="00F23B3F" w:rsidRPr="00957729" w:rsidRDefault="00F23B3F" w:rsidP="00B842DB">
      <w:pPr>
        <w:autoSpaceDE w:val="0"/>
        <w:autoSpaceDN w:val="0"/>
        <w:adjustRightInd w:val="0"/>
        <w:spacing w:after="0" w:line="240" w:lineRule="auto"/>
        <w:jc w:val="both"/>
        <w:rPr>
          <w:rFonts w:asciiTheme="minorHAnsi" w:hAnsiTheme="minorHAnsi" w:cs="Arial"/>
        </w:rPr>
      </w:pPr>
    </w:p>
    <w:p w14:paraId="4C2700FC" w14:textId="77777777" w:rsidR="00D1349F" w:rsidRPr="00957729" w:rsidRDefault="00D1349F" w:rsidP="00B842DB">
      <w:pPr>
        <w:autoSpaceDE w:val="0"/>
        <w:autoSpaceDN w:val="0"/>
        <w:adjustRightInd w:val="0"/>
        <w:spacing w:after="0" w:line="240" w:lineRule="auto"/>
        <w:jc w:val="both"/>
        <w:rPr>
          <w:rFonts w:asciiTheme="minorHAnsi" w:hAnsiTheme="minorHAnsi" w:cs="Arial"/>
        </w:rPr>
      </w:pPr>
      <w:r w:rsidRPr="00957729">
        <w:rPr>
          <w:rFonts w:asciiTheme="minorHAnsi" w:hAnsiTheme="minorHAnsi" w:cs="Arial"/>
        </w:rPr>
        <w:t xml:space="preserve">Under the direct supervision of </w:t>
      </w:r>
      <w:r w:rsidR="00933C6B" w:rsidRPr="00957729">
        <w:rPr>
          <w:rFonts w:asciiTheme="minorHAnsi" w:hAnsiTheme="minorHAnsi" w:cs="Arial"/>
        </w:rPr>
        <w:t>GIZ/SME DCFTA GE</w:t>
      </w:r>
      <w:r w:rsidRPr="00957729">
        <w:rPr>
          <w:rFonts w:asciiTheme="minorHAnsi" w:hAnsiTheme="minorHAnsi" w:cs="Arial"/>
        </w:rPr>
        <w:t xml:space="preserve"> the </w:t>
      </w:r>
      <w:r w:rsidR="0001616C" w:rsidRPr="00957729">
        <w:rPr>
          <w:rFonts w:asciiTheme="minorHAnsi" w:hAnsiTheme="minorHAnsi" w:cs="Arial"/>
        </w:rPr>
        <w:t xml:space="preserve">Consultant </w:t>
      </w:r>
      <w:r w:rsidRPr="00957729">
        <w:rPr>
          <w:rFonts w:asciiTheme="minorHAnsi" w:hAnsiTheme="minorHAnsi" w:cs="Arial"/>
        </w:rPr>
        <w:t>will be responsible to</w:t>
      </w:r>
      <w:r w:rsidR="00264A03">
        <w:rPr>
          <w:rFonts w:asciiTheme="minorHAnsi" w:hAnsiTheme="minorHAnsi" w:cs="Arial"/>
        </w:rPr>
        <w:t xml:space="preserve"> provide the following</w:t>
      </w:r>
      <w:r w:rsidR="00D8259B" w:rsidRPr="00957729">
        <w:rPr>
          <w:rFonts w:asciiTheme="minorHAnsi" w:hAnsiTheme="minorHAnsi" w:cs="Arial"/>
        </w:rPr>
        <w:t>:</w:t>
      </w:r>
    </w:p>
    <w:p w14:paraId="0F5DAA6D" w14:textId="77777777" w:rsidR="00F214A2" w:rsidRPr="00957729" w:rsidRDefault="00F214A2" w:rsidP="00B842DB">
      <w:pPr>
        <w:autoSpaceDE w:val="0"/>
        <w:autoSpaceDN w:val="0"/>
        <w:adjustRightInd w:val="0"/>
        <w:spacing w:after="0" w:line="240" w:lineRule="auto"/>
        <w:jc w:val="both"/>
        <w:rPr>
          <w:rFonts w:asciiTheme="minorHAnsi" w:hAnsiTheme="minorHAnsi" w:cs="Arial"/>
        </w:rPr>
      </w:pPr>
    </w:p>
    <w:p w14:paraId="175FDA23" w14:textId="5EA51118" w:rsidR="00405E91" w:rsidRDefault="00405E91" w:rsidP="00F214A2">
      <w:pPr>
        <w:pStyle w:val="ListParagraph"/>
        <w:numPr>
          <w:ilvl w:val="0"/>
          <w:numId w:val="20"/>
        </w:numPr>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Development of the publication text, </w:t>
      </w:r>
      <w:r w:rsidR="00045C6E">
        <w:rPr>
          <w:rFonts w:asciiTheme="minorHAnsi" w:hAnsiTheme="minorHAnsi" w:cs="Arial"/>
        </w:rPr>
        <w:t>using</w:t>
      </w:r>
      <w:r>
        <w:rPr>
          <w:rFonts w:asciiTheme="minorHAnsi" w:hAnsiTheme="minorHAnsi" w:cs="Arial"/>
        </w:rPr>
        <w:t xml:space="preserve"> existing articles and materials provided by the pro</w:t>
      </w:r>
      <w:r w:rsidR="00045C6E">
        <w:rPr>
          <w:rFonts w:asciiTheme="minorHAnsi" w:hAnsiTheme="minorHAnsi" w:cs="Arial"/>
        </w:rPr>
        <w:t>jec</w:t>
      </w:r>
      <w:r>
        <w:rPr>
          <w:rFonts w:asciiTheme="minorHAnsi" w:hAnsiTheme="minorHAnsi" w:cs="Arial"/>
        </w:rPr>
        <w:t>t</w:t>
      </w:r>
      <w:r w:rsidR="002562C8">
        <w:rPr>
          <w:rFonts w:asciiTheme="minorHAnsi" w:hAnsiTheme="minorHAnsi" w:cs="Arial"/>
        </w:rPr>
        <w:t>;</w:t>
      </w:r>
    </w:p>
    <w:p w14:paraId="53402F94" w14:textId="7D8DB91B" w:rsidR="00F214A2" w:rsidRPr="00957729" w:rsidRDefault="00F214A2" w:rsidP="00F214A2">
      <w:pPr>
        <w:pStyle w:val="ListParagraph"/>
        <w:numPr>
          <w:ilvl w:val="0"/>
          <w:numId w:val="20"/>
        </w:numPr>
        <w:autoSpaceDE w:val="0"/>
        <w:autoSpaceDN w:val="0"/>
        <w:adjustRightInd w:val="0"/>
        <w:spacing w:after="0" w:line="240" w:lineRule="auto"/>
        <w:jc w:val="both"/>
        <w:rPr>
          <w:rFonts w:asciiTheme="minorHAnsi" w:hAnsiTheme="minorHAnsi" w:cs="Arial"/>
        </w:rPr>
      </w:pPr>
      <w:r w:rsidRPr="00957729">
        <w:rPr>
          <w:rFonts w:asciiTheme="minorHAnsi" w:hAnsiTheme="minorHAnsi" w:cs="Arial"/>
        </w:rPr>
        <w:t>Selection of quotes from interview summaries provided by the project</w:t>
      </w:r>
      <w:r w:rsidR="002562C8">
        <w:rPr>
          <w:rFonts w:asciiTheme="minorHAnsi" w:hAnsiTheme="minorHAnsi" w:cs="Arial"/>
        </w:rPr>
        <w:t>;</w:t>
      </w:r>
    </w:p>
    <w:p w14:paraId="7D4703B9" w14:textId="77777777" w:rsidR="00F214A2" w:rsidRPr="00957729" w:rsidRDefault="00F214A2" w:rsidP="00F214A2">
      <w:pPr>
        <w:pStyle w:val="ListParagraph"/>
        <w:numPr>
          <w:ilvl w:val="0"/>
          <w:numId w:val="20"/>
        </w:numPr>
        <w:autoSpaceDE w:val="0"/>
        <w:autoSpaceDN w:val="0"/>
        <w:adjustRightInd w:val="0"/>
        <w:spacing w:after="0" w:line="240" w:lineRule="auto"/>
        <w:jc w:val="both"/>
        <w:rPr>
          <w:rFonts w:asciiTheme="minorHAnsi" w:hAnsiTheme="minorHAnsi" w:cs="Arial"/>
        </w:rPr>
      </w:pPr>
      <w:r w:rsidRPr="00957729">
        <w:rPr>
          <w:rFonts w:asciiTheme="minorHAnsi" w:hAnsiTheme="minorHAnsi" w:cs="Arial"/>
        </w:rPr>
        <w:t>Elaboration of additional content</w:t>
      </w:r>
      <w:r w:rsidR="00405E91">
        <w:rPr>
          <w:rFonts w:asciiTheme="minorHAnsi" w:hAnsiTheme="minorHAnsi" w:cs="Arial"/>
        </w:rPr>
        <w:t xml:space="preserve"> required</w:t>
      </w:r>
      <w:r w:rsidRPr="00957729">
        <w:rPr>
          <w:rFonts w:asciiTheme="minorHAnsi" w:hAnsiTheme="minorHAnsi" w:cs="Arial"/>
        </w:rPr>
        <w:t>;</w:t>
      </w:r>
    </w:p>
    <w:p w14:paraId="2866D761" w14:textId="41033685" w:rsidR="00F214A2" w:rsidRPr="00957729" w:rsidRDefault="00F214A2" w:rsidP="00F214A2">
      <w:pPr>
        <w:pStyle w:val="ListParagraph"/>
        <w:numPr>
          <w:ilvl w:val="0"/>
          <w:numId w:val="20"/>
        </w:numPr>
        <w:autoSpaceDE w:val="0"/>
        <w:autoSpaceDN w:val="0"/>
        <w:adjustRightInd w:val="0"/>
        <w:spacing w:after="0" w:line="240" w:lineRule="auto"/>
        <w:jc w:val="both"/>
        <w:rPr>
          <w:rFonts w:asciiTheme="minorHAnsi" w:hAnsiTheme="minorHAnsi" w:cs="Arial"/>
        </w:rPr>
      </w:pPr>
      <w:r w:rsidRPr="00957729">
        <w:rPr>
          <w:rFonts w:asciiTheme="minorHAnsi" w:hAnsiTheme="minorHAnsi" w:cs="Arial"/>
        </w:rPr>
        <w:t>Consultation and revision with the project team</w:t>
      </w:r>
      <w:r w:rsidR="002562C8">
        <w:rPr>
          <w:rFonts w:asciiTheme="minorHAnsi" w:hAnsiTheme="minorHAnsi" w:cs="Arial"/>
        </w:rPr>
        <w:t>;</w:t>
      </w:r>
    </w:p>
    <w:p w14:paraId="0C6171CB" w14:textId="334F73F1" w:rsidR="00F214A2" w:rsidRPr="00957729" w:rsidRDefault="00F214A2" w:rsidP="00F214A2">
      <w:pPr>
        <w:pStyle w:val="ListParagraph"/>
        <w:numPr>
          <w:ilvl w:val="0"/>
          <w:numId w:val="20"/>
        </w:numPr>
        <w:autoSpaceDE w:val="0"/>
        <w:autoSpaceDN w:val="0"/>
        <w:adjustRightInd w:val="0"/>
        <w:spacing w:after="0" w:line="240" w:lineRule="auto"/>
        <w:jc w:val="both"/>
        <w:rPr>
          <w:rFonts w:asciiTheme="minorHAnsi" w:hAnsiTheme="minorHAnsi" w:cs="Arial"/>
        </w:rPr>
      </w:pPr>
      <w:r w:rsidRPr="00957729">
        <w:rPr>
          <w:rFonts w:asciiTheme="minorHAnsi" w:hAnsiTheme="minorHAnsi" w:cs="Arial"/>
        </w:rPr>
        <w:t>Finalization of layout-ready text</w:t>
      </w:r>
      <w:r w:rsidR="002562C8">
        <w:rPr>
          <w:rFonts w:asciiTheme="minorHAnsi" w:hAnsiTheme="minorHAnsi" w:cs="Arial"/>
        </w:rPr>
        <w:t>.</w:t>
      </w:r>
      <w:r w:rsidRPr="00957729">
        <w:rPr>
          <w:rFonts w:asciiTheme="minorHAnsi" w:hAnsiTheme="minorHAnsi" w:cs="Arial"/>
        </w:rPr>
        <w:t xml:space="preserve">  </w:t>
      </w:r>
    </w:p>
    <w:p w14:paraId="11572C26" w14:textId="77777777" w:rsidR="00F214A2" w:rsidRPr="00957729" w:rsidRDefault="00F214A2" w:rsidP="00F214A2">
      <w:pPr>
        <w:autoSpaceDE w:val="0"/>
        <w:autoSpaceDN w:val="0"/>
        <w:adjustRightInd w:val="0"/>
        <w:spacing w:after="0" w:line="240" w:lineRule="auto"/>
        <w:jc w:val="both"/>
        <w:rPr>
          <w:rFonts w:asciiTheme="minorHAnsi" w:hAnsiTheme="minorHAnsi" w:cs="Arial"/>
        </w:rPr>
      </w:pPr>
    </w:p>
    <w:p w14:paraId="58457882" w14:textId="70F463B0" w:rsidR="002C2A49" w:rsidRPr="00957729" w:rsidRDefault="002C2A49" w:rsidP="002C2A49">
      <w:pPr>
        <w:pStyle w:val="1Einrckung"/>
        <w:spacing w:after="120" w:line="240" w:lineRule="auto"/>
        <w:ind w:left="482" w:hanging="482"/>
        <w:jc w:val="both"/>
        <w:rPr>
          <w:rFonts w:asciiTheme="minorHAnsi" w:hAnsiTheme="minorHAnsi" w:cs="Arial"/>
          <w:b/>
        </w:rPr>
      </w:pPr>
      <w:r w:rsidRPr="00957729">
        <w:rPr>
          <w:rFonts w:asciiTheme="minorHAnsi" w:hAnsiTheme="minorHAnsi" w:cs="Arial"/>
        </w:rPr>
        <w:t xml:space="preserve">The contract period for this assignment is from </w:t>
      </w:r>
      <w:r w:rsidR="00F3762A" w:rsidRPr="00F3762A">
        <w:rPr>
          <w:rFonts w:asciiTheme="minorHAnsi" w:hAnsiTheme="minorHAnsi" w:cs="Arial"/>
          <w:b/>
        </w:rPr>
        <w:t>2</w:t>
      </w:r>
      <w:r w:rsidR="00B1629F">
        <w:rPr>
          <w:rFonts w:asciiTheme="minorHAnsi" w:hAnsiTheme="minorHAnsi" w:cs="Arial"/>
          <w:b/>
        </w:rPr>
        <w:t>1</w:t>
      </w:r>
      <w:r w:rsidR="0057146F" w:rsidRPr="00F3762A">
        <w:rPr>
          <w:rFonts w:asciiTheme="minorHAnsi" w:hAnsiTheme="minorHAnsi" w:cs="Arial"/>
          <w:b/>
        </w:rPr>
        <w:t xml:space="preserve"> </w:t>
      </w:r>
      <w:r w:rsidR="00F214A2" w:rsidRPr="00F3762A">
        <w:rPr>
          <w:rFonts w:asciiTheme="minorHAnsi" w:hAnsiTheme="minorHAnsi" w:cs="Arial"/>
          <w:b/>
        </w:rPr>
        <w:t xml:space="preserve">September </w:t>
      </w:r>
      <w:r w:rsidR="0057146F" w:rsidRPr="00F3762A">
        <w:rPr>
          <w:rFonts w:asciiTheme="minorHAnsi" w:hAnsiTheme="minorHAnsi" w:cs="Arial"/>
          <w:b/>
        </w:rPr>
        <w:t xml:space="preserve">– </w:t>
      </w:r>
      <w:r w:rsidR="00F3762A" w:rsidRPr="00F3762A">
        <w:rPr>
          <w:rFonts w:asciiTheme="minorHAnsi" w:hAnsiTheme="minorHAnsi" w:cs="Arial"/>
          <w:b/>
        </w:rPr>
        <w:t>11</w:t>
      </w:r>
      <w:r w:rsidR="00F214A2" w:rsidRPr="00F3762A">
        <w:rPr>
          <w:rFonts w:asciiTheme="minorHAnsi" w:hAnsiTheme="minorHAnsi" w:cs="Arial"/>
          <w:b/>
        </w:rPr>
        <w:t xml:space="preserve"> </w:t>
      </w:r>
      <w:r w:rsidR="00F3762A" w:rsidRPr="00F3762A">
        <w:rPr>
          <w:rFonts w:asciiTheme="minorHAnsi" w:hAnsiTheme="minorHAnsi" w:cs="Arial"/>
          <w:b/>
        </w:rPr>
        <w:t>October</w:t>
      </w:r>
      <w:r w:rsidR="0057146F" w:rsidRPr="00F3762A">
        <w:rPr>
          <w:rFonts w:asciiTheme="minorHAnsi" w:hAnsiTheme="minorHAnsi" w:cs="Arial"/>
          <w:b/>
        </w:rPr>
        <w:t>, 2018</w:t>
      </w:r>
    </w:p>
    <w:p w14:paraId="7C2CF0BC" w14:textId="77777777" w:rsidR="002F5BB7" w:rsidRPr="00957729" w:rsidRDefault="002F5BB7" w:rsidP="002C2A49">
      <w:pPr>
        <w:pStyle w:val="1Einrckung"/>
        <w:spacing w:after="120" w:line="240" w:lineRule="auto"/>
        <w:ind w:left="482" w:hanging="482"/>
        <w:jc w:val="both"/>
        <w:rPr>
          <w:rFonts w:asciiTheme="minorHAnsi" w:hAnsiTheme="minorHAnsi" w:cs="Arial"/>
        </w:rPr>
      </w:pPr>
    </w:p>
    <w:p w14:paraId="631C5082" w14:textId="77777777" w:rsidR="002C2A49" w:rsidRPr="00957729" w:rsidRDefault="002C2A49" w:rsidP="002C2A49">
      <w:pPr>
        <w:pStyle w:val="1Einrckung"/>
        <w:spacing w:after="120" w:line="240" w:lineRule="auto"/>
        <w:ind w:left="0" w:firstLine="0"/>
        <w:jc w:val="both"/>
        <w:rPr>
          <w:rFonts w:asciiTheme="minorHAnsi" w:hAnsiTheme="minorHAnsi" w:cs="Arial"/>
        </w:rPr>
      </w:pPr>
      <w:r w:rsidRPr="00957729">
        <w:rPr>
          <w:rFonts w:asciiTheme="minorHAnsi" w:hAnsiTheme="minorHAnsi" w:cs="Arial"/>
        </w:rPr>
        <w:t xml:space="preserve">The </w:t>
      </w:r>
      <w:r w:rsidR="00F214A2" w:rsidRPr="00957729">
        <w:rPr>
          <w:rFonts w:asciiTheme="minorHAnsi" w:hAnsiTheme="minorHAnsi" w:cs="Arial"/>
        </w:rPr>
        <w:t xml:space="preserve">suggested </w:t>
      </w:r>
      <w:r w:rsidRPr="00957729">
        <w:rPr>
          <w:rFonts w:asciiTheme="minorHAnsi" w:hAnsiTheme="minorHAnsi" w:cs="Arial"/>
        </w:rPr>
        <w:t xml:space="preserve">structure of </w:t>
      </w:r>
      <w:r w:rsidRPr="00957729">
        <w:rPr>
          <w:rFonts w:asciiTheme="minorHAnsi" w:hAnsiTheme="minorHAnsi" w:cs="Arial"/>
          <w:b/>
          <w:bCs/>
        </w:rPr>
        <w:t xml:space="preserve">tasks/deliverables </w:t>
      </w:r>
      <w:r w:rsidRPr="00957729">
        <w:rPr>
          <w:rFonts w:asciiTheme="minorHAnsi" w:hAnsiTheme="minorHAnsi" w:cs="Arial"/>
        </w:rPr>
        <w:t xml:space="preserve">and </w:t>
      </w:r>
      <w:r w:rsidRPr="00957729">
        <w:rPr>
          <w:rFonts w:asciiTheme="minorHAnsi" w:hAnsiTheme="minorHAnsi" w:cs="Arial"/>
          <w:b/>
        </w:rPr>
        <w:t>due dates</w:t>
      </w:r>
      <w:r w:rsidRPr="00957729">
        <w:rPr>
          <w:rFonts w:asciiTheme="minorHAnsi" w:hAnsiTheme="minorHAnsi" w:cs="Arial"/>
        </w:rPr>
        <w:t xml:space="preserve"> are as follows:</w:t>
      </w:r>
    </w:p>
    <w:p w14:paraId="504980F0" w14:textId="77777777" w:rsidR="005530F2" w:rsidRPr="00957729" w:rsidRDefault="005530F2" w:rsidP="005530F2">
      <w:pPr>
        <w:pStyle w:val="1Einrckung"/>
        <w:tabs>
          <w:tab w:val="clear" w:pos="483"/>
          <w:tab w:val="left" w:pos="0"/>
        </w:tabs>
        <w:spacing w:after="0" w:line="240" w:lineRule="auto"/>
        <w:ind w:left="482" w:hanging="482"/>
        <w:rPr>
          <w:rFonts w:asciiTheme="minorHAnsi" w:hAnsiTheme="minorHAnsi"/>
        </w:rPr>
      </w:pPr>
    </w:p>
    <w:tbl>
      <w:tblPr>
        <w:tblStyle w:val="TableGrid"/>
        <w:tblW w:w="9540" w:type="dxa"/>
        <w:tblInd w:w="-455" w:type="dxa"/>
        <w:tblLook w:val="04A0" w:firstRow="1" w:lastRow="0" w:firstColumn="1" w:lastColumn="0" w:noHBand="0" w:noVBand="1"/>
      </w:tblPr>
      <w:tblGrid>
        <w:gridCol w:w="7290"/>
        <w:gridCol w:w="2250"/>
      </w:tblGrid>
      <w:tr w:rsidR="00774DAE" w:rsidRPr="00957729" w14:paraId="2279085D" w14:textId="77777777" w:rsidTr="007474CE">
        <w:trPr>
          <w:trHeight w:val="462"/>
        </w:trPr>
        <w:tc>
          <w:tcPr>
            <w:tcW w:w="7290" w:type="dxa"/>
            <w:shd w:val="clear" w:color="auto" w:fill="A6A6A6" w:themeFill="background1" w:themeFillShade="A6"/>
          </w:tcPr>
          <w:p w14:paraId="2EE45EBD" w14:textId="77777777" w:rsidR="00774DAE" w:rsidRPr="00957729" w:rsidRDefault="00774DAE" w:rsidP="00774DAE">
            <w:pPr>
              <w:spacing w:line="480" w:lineRule="atLeast"/>
              <w:jc w:val="center"/>
              <w:textAlignment w:val="baseline"/>
              <w:rPr>
                <w:rFonts w:asciiTheme="minorHAnsi" w:hAnsiTheme="minorHAnsi" w:cs="Arial"/>
                <w:highlight w:val="green"/>
              </w:rPr>
            </w:pPr>
            <w:r w:rsidRPr="00957729">
              <w:rPr>
                <w:rFonts w:asciiTheme="minorHAnsi" w:hAnsiTheme="minorHAnsi" w:cs="Arial"/>
                <w:b/>
              </w:rPr>
              <w:t>Tasks – Deliverables</w:t>
            </w:r>
          </w:p>
        </w:tc>
        <w:tc>
          <w:tcPr>
            <w:tcW w:w="2250" w:type="dxa"/>
            <w:shd w:val="clear" w:color="auto" w:fill="A6A6A6" w:themeFill="background1" w:themeFillShade="A6"/>
          </w:tcPr>
          <w:p w14:paraId="0A13538D" w14:textId="5644EFAB" w:rsidR="00774DAE" w:rsidRPr="00957729" w:rsidRDefault="00357F40" w:rsidP="00774DAE">
            <w:pPr>
              <w:spacing w:line="480" w:lineRule="atLeast"/>
              <w:jc w:val="center"/>
              <w:textAlignment w:val="baseline"/>
              <w:rPr>
                <w:rFonts w:asciiTheme="minorHAnsi" w:hAnsiTheme="minorHAnsi" w:cs="Arial"/>
                <w:b/>
              </w:rPr>
            </w:pPr>
            <w:r>
              <w:rPr>
                <w:rFonts w:asciiTheme="minorHAnsi" w:hAnsiTheme="minorHAnsi" w:cs="Arial"/>
                <w:b/>
              </w:rPr>
              <w:t>Due Date</w:t>
            </w:r>
          </w:p>
        </w:tc>
      </w:tr>
      <w:tr w:rsidR="00B20E75" w:rsidRPr="00A128DE" w14:paraId="0D17F05E" w14:textId="77777777" w:rsidTr="007474CE">
        <w:trPr>
          <w:trHeight w:hRule="exact" w:val="576"/>
        </w:trPr>
        <w:tc>
          <w:tcPr>
            <w:tcW w:w="7290" w:type="dxa"/>
            <w:vAlign w:val="center"/>
          </w:tcPr>
          <w:p w14:paraId="18429DD9" w14:textId="291E94E1" w:rsidR="00CD7CB4" w:rsidRPr="00A128DE" w:rsidRDefault="00200220" w:rsidP="006E7710">
            <w:pPr>
              <w:pStyle w:val="ListParagraph"/>
              <w:numPr>
                <w:ilvl w:val="1"/>
                <w:numId w:val="2"/>
              </w:numPr>
              <w:rPr>
                <w:rFonts w:asciiTheme="minorHAnsi" w:hAnsiTheme="minorHAnsi" w:cs="Arial"/>
                <w:bCs/>
                <w:bdr w:val="none" w:sz="0" w:space="0" w:color="auto" w:frame="1"/>
              </w:rPr>
            </w:pPr>
            <w:r w:rsidRPr="00A128DE">
              <w:rPr>
                <w:rFonts w:asciiTheme="minorHAnsi" w:hAnsiTheme="minorHAnsi" w:cs="Arial"/>
                <w:bCs/>
                <w:bdr w:val="none" w:sz="0" w:space="0" w:color="auto" w:frame="1"/>
              </w:rPr>
              <w:t>The workplan</w:t>
            </w:r>
            <w:r w:rsidR="00674040" w:rsidRPr="00A128DE">
              <w:rPr>
                <w:rFonts w:asciiTheme="minorHAnsi" w:hAnsiTheme="minorHAnsi" w:cs="Arial"/>
                <w:bCs/>
                <w:bdr w:val="none" w:sz="0" w:space="0" w:color="auto" w:frame="1"/>
              </w:rPr>
              <w:t xml:space="preserve"> </w:t>
            </w:r>
            <w:r w:rsidRPr="00A128DE">
              <w:rPr>
                <w:rFonts w:asciiTheme="minorHAnsi" w:hAnsiTheme="minorHAnsi" w:cs="Arial"/>
                <w:bCs/>
                <w:bdr w:val="none" w:sz="0" w:space="0" w:color="auto" w:frame="1"/>
              </w:rPr>
              <w:t>is approved by GIZ</w:t>
            </w:r>
            <w:r w:rsidR="00357F40" w:rsidRPr="00A128DE">
              <w:rPr>
                <w:rFonts w:asciiTheme="minorHAnsi" w:hAnsiTheme="minorHAnsi" w:cs="Arial"/>
                <w:bCs/>
                <w:bdr w:val="none" w:sz="0" w:space="0" w:color="auto" w:frame="1"/>
              </w:rPr>
              <w:t>.</w:t>
            </w:r>
          </w:p>
        </w:tc>
        <w:tc>
          <w:tcPr>
            <w:tcW w:w="2250" w:type="dxa"/>
            <w:vAlign w:val="center"/>
          </w:tcPr>
          <w:p w14:paraId="4EAE3AF0" w14:textId="40C6B6C3" w:rsidR="00B20E75" w:rsidRPr="00A128DE" w:rsidRDefault="00F3762A" w:rsidP="002F5BB7">
            <w:pPr>
              <w:rPr>
                <w:rFonts w:asciiTheme="minorHAnsi" w:hAnsiTheme="minorHAnsi" w:cs="Arial"/>
                <w:bCs/>
                <w:bdr w:val="none" w:sz="0" w:space="0" w:color="auto" w:frame="1"/>
              </w:rPr>
            </w:pPr>
            <w:r w:rsidRPr="00A128DE">
              <w:rPr>
                <w:rFonts w:asciiTheme="minorHAnsi" w:hAnsiTheme="minorHAnsi" w:cs="Arial"/>
                <w:bCs/>
                <w:bdr w:val="none" w:sz="0" w:space="0" w:color="auto" w:frame="1"/>
              </w:rPr>
              <w:t>2</w:t>
            </w:r>
            <w:r w:rsidR="00B1629F">
              <w:rPr>
                <w:rFonts w:asciiTheme="minorHAnsi" w:hAnsiTheme="minorHAnsi" w:cs="Arial"/>
                <w:bCs/>
                <w:bdr w:val="none" w:sz="0" w:space="0" w:color="auto" w:frame="1"/>
              </w:rPr>
              <w:t>1</w:t>
            </w:r>
            <w:r w:rsidR="008D0CEC" w:rsidRPr="00A128DE">
              <w:rPr>
                <w:rFonts w:asciiTheme="minorHAnsi" w:hAnsiTheme="minorHAnsi" w:cs="Arial"/>
                <w:bCs/>
                <w:bdr w:val="none" w:sz="0" w:space="0" w:color="auto" w:frame="1"/>
              </w:rPr>
              <w:t xml:space="preserve"> Sep</w:t>
            </w:r>
            <w:r w:rsidR="00357F40" w:rsidRPr="00A128DE">
              <w:rPr>
                <w:rFonts w:asciiTheme="minorHAnsi" w:hAnsiTheme="minorHAnsi" w:cs="Arial"/>
                <w:bCs/>
                <w:bdr w:val="none" w:sz="0" w:space="0" w:color="auto" w:frame="1"/>
              </w:rPr>
              <w:t>tember</w:t>
            </w:r>
            <w:r w:rsidR="008D0CEC" w:rsidRPr="00A128DE">
              <w:rPr>
                <w:rFonts w:asciiTheme="minorHAnsi" w:hAnsiTheme="minorHAnsi" w:cs="Arial"/>
                <w:bCs/>
                <w:bdr w:val="none" w:sz="0" w:space="0" w:color="auto" w:frame="1"/>
              </w:rPr>
              <w:t>, 2018</w:t>
            </w:r>
          </w:p>
        </w:tc>
      </w:tr>
      <w:tr w:rsidR="00621253" w:rsidRPr="00A128DE" w14:paraId="2E044448" w14:textId="77777777" w:rsidTr="007474CE">
        <w:trPr>
          <w:trHeight w:hRule="exact" w:val="576"/>
        </w:trPr>
        <w:tc>
          <w:tcPr>
            <w:tcW w:w="7290" w:type="dxa"/>
            <w:vAlign w:val="center"/>
          </w:tcPr>
          <w:p w14:paraId="554DE07A" w14:textId="05E5F0DB" w:rsidR="00621253" w:rsidRPr="00A128DE" w:rsidRDefault="00621253" w:rsidP="006E7710">
            <w:pPr>
              <w:pStyle w:val="ListParagraph"/>
              <w:numPr>
                <w:ilvl w:val="1"/>
                <w:numId w:val="2"/>
              </w:numPr>
              <w:rPr>
                <w:rFonts w:asciiTheme="minorHAnsi" w:hAnsiTheme="minorHAnsi" w:cs="Arial"/>
                <w:bCs/>
                <w:bdr w:val="none" w:sz="0" w:space="0" w:color="auto" w:frame="1"/>
              </w:rPr>
            </w:pPr>
            <w:r w:rsidRPr="00A128DE">
              <w:rPr>
                <w:rFonts w:asciiTheme="minorHAnsi" w:hAnsiTheme="minorHAnsi" w:cs="Arial"/>
                <w:bCs/>
                <w:bdr w:val="none" w:sz="0" w:space="0" w:color="auto" w:frame="1"/>
              </w:rPr>
              <w:t>Elaboration of inputs for cluster-specific details and methodology part, forewords</w:t>
            </w:r>
            <w:r w:rsidR="0074661C" w:rsidRPr="00A128DE">
              <w:rPr>
                <w:rFonts w:asciiTheme="minorHAnsi" w:hAnsiTheme="minorHAnsi" w:cs="Arial"/>
                <w:bCs/>
                <w:bdr w:val="none" w:sz="0" w:space="0" w:color="auto" w:frame="1"/>
              </w:rPr>
              <w:t>, introductory chapter</w:t>
            </w:r>
            <w:r w:rsidR="00DB2E75" w:rsidRPr="00A128DE">
              <w:rPr>
                <w:rFonts w:asciiTheme="minorHAnsi" w:hAnsiTheme="minorHAnsi" w:cs="Arial"/>
                <w:bCs/>
                <w:bdr w:val="none" w:sz="0" w:space="0" w:color="auto" w:frame="1"/>
              </w:rPr>
              <w:t>.</w:t>
            </w:r>
          </w:p>
        </w:tc>
        <w:tc>
          <w:tcPr>
            <w:tcW w:w="2250" w:type="dxa"/>
            <w:vAlign w:val="center"/>
          </w:tcPr>
          <w:p w14:paraId="27A98948" w14:textId="5384A746" w:rsidR="00621253" w:rsidRPr="00A128DE" w:rsidRDefault="00F3762A" w:rsidP="002F5BB7">
            <w:pPr>
              <w:rPr>
                <w:rFonts w:asciiTheme="minorHAnsi" w:hAnsiTheme="minorHAnsi" w:cs="Arial"/>
                <w:bCs/>
                <w:bdr w:val="none" w:sz="0" w:space="0" w:color="auto" w:frame="1"/>
              </w:rPr>
            </w:pPr>
            <w:r w:rsidRPr="00A128DE">
              <w:rPr>
                <w:rFonts w:asciiTheme="minorHAnsi" w:hAnsiTheme="minorHAnsi" w:cs="Arial"/>
                <w:bCs/>
                <w:bdr w:val="none" w:sz="0" w:space="0" w:color="auto" w:frame="1"/>
              </w:rPr>
              <w:t>2</w:t>
            </w:r>
            <w:r w:rsidR="00357F40" w:rsidRPr="00A128DE">
              <w:rPr>
                <w:rFonts w:asciiTheme="minorHAnsi" w:hAnsiTheme="minorHAnsi" w:cs="Arial"/>
                <w:bCs/>
                <w:bdr w:val="none" w:sz="0" w:space="0" w:color="auto" w:frame="1"/>
              </w:rPr>
              <w:t>7</w:t>
            </w:r>
            <w:r w:rsidRPr="00A128DE">
              <w:rPr>
                <w:rFonts w:asciiTheme="minorHAnsi" w:hAnsiTheme="minorHAnsi" w:cs="Arial"/>
                <w:bCs/>
                <w:bdr w:val="none" w:sz="0" w:space="0" w:color="auto" w:frame="1"/>
              </w:rPr>
              <w:t xml:space="preserve"> </w:t>
            </w:r>
            <w:r w:rsidR="00357F40" w:rsidRPr="00A128DE">
              <w:rPr>
                <w:rFonts w:asciiTheme="minorHAnsi" w:hAnsiTheme="minorHAnsi" w:cs="Arial"/>
                <w:bCs/>
                <w:bdr w:val="none" w:sz="0" w:space="0" w:color="auto" w:frame="1"/>
              </w:rPr>
              <w:t>September</w:t>
            </w:r>
            <w:r w:rsidRPr="00A128DE">
              <w:rPr>
                <w:rFonts w:asciiTheme="minorHAnsi" w:hAnsiTheme="minorHAnsi" w:cs="Arial"/>
                <w:bCs/>
                <w:bdr w:val="none" w:sz="0" w:space="0" w:color="auto" w:frame="1"/>
              </w:rPr>
              <w:t>, 2018</w:t>
            </w:r>
          </w:p>
        </w:tc>
      </w:tr>
      <w:tr w:rsidR="00140B29" w:rsidRPr="00A128DE" w14:paraId="7ED6E6D3" w14:textId="77777777" w:rsidTr="007474CE">
        <w:trPr>
          <w:trHeight w:hRule="exact" w:val="770"/>
        </w:trPr>
        <w:tc>
          <w:tcPr>
            <w:tcW w:w="7290" w:type="dxa"/>
            <w:vAlign w:val="center"/>
          </w:tcPr>
          <w:p w14:paraId="6A6CFE31" w14:textId="53EFFACA" w:rsidR="00B3551F" w:rsidRPr="00A128DE" w:rsidRDefault="008D0CEC" w:rsidP="00B3551F">
            <w:pPr>
              <w:pStyle w:val="ListParagraph"/>
              <w:numPr>
                <w:ilvl w:val="1"/>
                <w:numId w:val="2"/>
              </w:numPr>
              <w:rPr>
                <w:bCs/>
                <w:bdr w:val="none" w:sz="0" w:space="0" w:color="auto" w:frame="1"/>
              </w:rPr>
            </w:pPr>
            <w:r w:rsidRPr="00A128DE">
              <w:rPr>
                <w:rFonts w:asciiTheme="minorHAnsi" w:hAnsiTheme="minorHAnsi" w:cs="Arial"/>
                <w:bCs/>
                <w:bdr w:val="none" w:sz="0" w:space="0" w:color="auto" w:frame="1"/>
              </w:rPr>
              <w:t xml:space="preserve">Selection </w:t>
            </w:r>
            <w:r w:rsidR="00F3762A" w:rsidRPr="00A128DE">
              <w:rPr>
                <w:rFonts w:asciiTheme="minorHAnsi" w:hAnsiTheme="minorHAnsi" w:cs="Arial"/>
                <w:bCs/>
                <w:bdr w:val="none" w:sz="0" w:space="0" w:color="auto" w:frame="1"/>
              </w:rPr>
              <w:t xml:space="preserve">and editing </w:t>
            </w:r>
            <w:r w:rsidRPr="00A128DE">
              <w:rPr>
                <w:rFonts w:asciiTheme="minorHAnsi" w:hAnsiTheme="minorHAnsi" w:cs="Arial"/>
                <w:bCs/>
                <w:bdr w:val="none" w:sz="0" w:space="0" w:color="auto" w:frame="1"/>
              </w:rPr>
              <w:t xml:space="preserve">of </w:t>
            </w:r>
            <w:proofErr w:type="gramStart"/>
            <w:r w:rsidRPr="00A128DE">
              <w:rPr>
                <w:rFonts w:asciiTheme="minorHAnsi" w:hAnsiTheme="minorHAnsi" w:cs="Arial"/>
                <w:bCs/>
                <w:bdr w:val="none" w:sz="0" w:space="0" w:color="auto" w:frame="1"/>
              </w:rPr>
              <w:t xml:space="preserve">quotes </w:t>
            </w:r>
            <w:r w:rsidR="00F3762A" w:rsidRPr="00A128DE">
              <w:rPr>
                <w:rFonts w:asciiTheme="minorHAnsi" w:hAnsiTheme="minorHAnsi" w:cs="Arial"/>
                <w:bCs/>
                <w:bdr w:val="none" w:sz="0" w:space="0" w:color="auto" w:frame="1"/>
              </w:rPr>
              <w:t xml:space="preserve"> </w:t>
            </w:r>
            <w:r w:rsidRPr="00A128DE">
              <w:rPr>
                <w:rFonts w:asciiTheme="minorHAnsi" w:hAnsiTheme="minorHAnsi" w:cs="Arial"/>
                <w:bCs/>
                <w:bdr w:val="none" w:sz="0" w:space="0" w:color="auto" w:frame="1"/>
              </w:rPr>
              <w:t>from</w:t>
            </w:r>
            <w:proofErr w:type="gramEnd"/>
            <w:r w:rsidR="00621253" w:rsidRPr="00A128DE">
              <w:rPr>
                <w:rFonts w:asciiTheme="minorHAnsi" w:hAnsiTheme="minorHAnsi" w:cs="Arial"/>
                <w:bCs/>
                <w:bdr w:val="none" w:sz="0" w:space="0" w:color="auto" w:frame="1"/>
              </w:rPr>
              <w:t xml:space="preserve"> </w:t>
            </w:r>
            <w:r w:rsidR="00DB2E75" w:rsidRPr="00A128DE">
              <w:rPr>
                <w:rFonts w:asciiTheme="minorHAnsi" w:hAnsiTheme="minorHAnsi" w:cs="Arial"/>
                <w:bCs/>
                <w:bdr w:val="none" w:sz="0" w:space="0" w:color="auto" w:frame="1"/>
              </w:rPr>
              <w:t xml:space="preserve"> the draft articles about each cluster</w:t>
            </w:r>
            <w:r w:rsidR="00F3762A" w:rsidRPr="00A128DE">
              <w:rPr>
                <w:rFonts w:asciiTheme="minorHAnsi" w:hAnsiTheme="minorHAnsi" w:cs="Arial"/>
                <w:bCs/>
                <w:bdr w:val="none" w:sz="0" w:space="0" w:color="auto" w:frame="1"/>
              </w:rPr>
              <w:t xml:space="preserve">. Development of all draft texts for the publication. </w:t>
            </w:r>
          </w:p>
        </w:tc>
        <w:tc>
          <w:tcPr>
            <w:tcW w:w="2250" w:type="dxa"/>
            <w:vAlign w:val="center"/>
          </w:tcPr>
          <w:p w14:paraId="726098E8" w14:textId="0618D54B" w:rsidR="00140B29" w:rsidRPr="00A128DE" w:rsidRDefault="00357F40" w:rsidP="002F5BB7">
            <w:pPr>
              <w:rPr>
                <w:rFonts w:asciiTheme="minorHAnsi" w:hAnsiTheme="minorHAnsi" w:cs="Arial"/>
                <w:bCs/>
                <w:bdr w:val="none" w:sz="0" w:space="0" w:color="auto" w:frame="1"/>
              </w:rPr>
            </w:pPr>
            <w:r w:rsidRPr="00A128DE">
              <w:rPr>
                <w:rFonts w:asciiTheme="minorHAnsi" w:hAnsiTheme="minorHAnsi" w:cs="Arial"/>
                <w:bCs/>
                <w:bdr w:val="none" w:sz="0" w:space="0" w:color="auto" w:frame="1"/>
              </w:rPr>
              <w:t>4</w:t>
            </w:r>
            <w:r w:rsidR="00F3762A" w:rsidRPr="00A128DE">
              <w:rPr>
                <w:rFonts w:asciiTheme="minorHAnsi" w:hAnsiTheme="minorHAnsi" w:cs="Arial"/>
                <w:bCs/>
                <w:bdr w:val="none" w:sz="0" w:space="0" w:color="auto" w:frame="1"/>
              </w:rPr>
              <w:t xml:space="preserve"> </w:t>
            </w:r>
            <w:r w:rsidRPr="00A128DE">
              <w:rPr>
                <w:rFonts w:asciiTheme="minorHAnsi" w:hAnsiTheme="minorHAnsi" w:cs="Arial"/>
                <w:bCs/>
                <w:bdr w:val="none" w:sz="0" w:space="0" w:color="auto" w:frame="1"/>
              </w:rPr>
              <w:t>October</w:t>
            </w:r>
            <w:r w:rsidR="008D0CEC" w:rsidRPr="00A128DE">
              <w:rPr>
                <w:rFonts w:asciiTheme="minorHAnsi" w:hAnsiTheme="minorHAnsi" w:cs="Arial"/>
                <w:bCs/>
                <w:bdr w:val="none" w:sz="0" w:space="0" w:color="auto" w:frame="1"/>
              </w:rPr>
              <w:t>, 2018</w:t>
            </w:r>
          </w:p>
        </w:tc>
      </w:tr>
      <w:tr w:rsidR="00357F40" w:rsidRPr="00A128DE" w14:paraId="2769A8D7" w14:textId="77777777" w:rsidTr="007474CE">
        <w:trPr>
          <w:trHeight w:hRule="exact" w:val="770"/>
        </w:trPr>
        <w:tc>
          <w:tcPr>
            <w:tcW w:w="7290" w:type="dxa"/>
            <w:vAlign w:val="center"/>
          </w:tcPr>
          <w:p w14:paraId="4A2D957A" w14:textId="280257C1" w:rsidR="00357F40" w:rsidRPr="00A128DE" w:rsidRDefault="00357F40" w:rsidP="00B3551F">
            <w:pPr>
              <w:pStyle w:val="ListParagraph"/>
              <w:numPr>
                <w:ilvl w:val="1"/>
                <w:numId w:val="2"/>
              </w:numPr>
              <w:rPr>
                <w:rFonts w:asciiTheme="minorHAnsi" w:hAnsiTheme="minorHAnsi" w:cs="Arial"/>
                <w:bCs/>
                <w:bdr w:val="none" w:sz="0" w:space="0" w:color="auto" w:frame="1"/>
              </w:rPr>
            </w:pPr>
            <w:r w:rsidRPr="00A128DE">
              <w:rPr>
                <w:rFonts w:asciiTheme="minorHAnsi" w:hAnsiTheme="minorHAnsi" w:cs="Arial"/>
                <w:bCs/>
                <w:bdr w:val="none" w:sz="0" w:space="0" w:color="auto" w:frame="1"/>
              </w:rPr>
              <w:t xml:space="preserve">Revision </w:t>
            </w:r>
            <w:r w:rsidR="007474CE" w:rsidRPr="00A128DE">
              <w:rPr>
                <w:rFonts w:asciiTheme="minorHAnsi" w:hAnsiTheme="minorHAnsi" w:cs="Arial"/>
                <w:bCs/>
                <w:bdr w:val="none" w:sz="0" w:space="0" w:color="auto" w:frame="1"/>
              </w:rPr>
              <w:t>of</w:t>
            </w:r>
            <w:r w:rsidRPr="00A128DE">
              <w:rPr>
                <w:rFonts w:asciiTheme="minorHAnsi" w:hAnsiTheme="minorHAnsi" w:cs="Arial"/>
                <w:bCs/>
                <w:bdr w:val="none" w:sz="0" w:space="0" w:color="auto" w:frame="1"/>
              </w:rPr>
              <w:t xml:space="preserve"> the draft texts based on </w:t>
            </w:r>
            <w:r w:rsidR="007474CE" w:rsidRPr="00A128DE">
              <w:rPr>
                <w:rFonts w:asciiTheme="minorHAnsi" w:hAnsiTheme="minorHAnsi" w:cs="Arial"/>
                <w:bCs/>
                <w:bdr w:val="none" w:sz="0" w:space="0" w:color="auto" w:frame="1"/>
              </w:rPr>
              <w:t xml:space="preserve">the </w:t>
            </w:r>
            <w:r w:rsidRPr="00A128DE">
              <w:rPr>
                <w:rFonts w:asciiTheme="minorHAnsi" w:hAnsiTheme="minorHAnsi" w:cs="Arial"/>
                <w:bCs/>
                <w:bdr w:val="none" w:sz="0" w:space="0" w:color="auto" w:frame="1"/>
              </w:rPr>
              <w:t>feedback from GIZ. Development of additional content (if needed).</w:t>
            </w:r>
          </w:p>
        </w:tc>
        <w:tc>
          <w:tcPr>
            <w:tcW w:w="2250" w:type="dxa"/>
            <w:vAlign w:val="center"/>
          </w:tcPr>
          <w:p w14:paraId="51CC5870" w14:textId="34DF85E9" w:rsidR="00357F40" w:rsidRPr="00A128DE" w:rsidRDefault="00357F40" w:rsidP="002F5BB7">
            <w:pPr>
              <w:rPr>
                <w:rFonts w:asciiTheme="minorHAnsi" w:hAnsiTheme="minorHAnsi" w:cs="Arial"/>
                <w:bCs/>
                <w:bdr w:val="none" w:sz="0" w:space="0" w:color="auto" w:frame="1"/>
              </w:rPr>
            </w:pPr>
            <w:r w:rsidRPr="00A128DE">
              <w:rPr>
                <w:rFonts w:asciiTheme="minorHAnsi" w:hAnsiTheme="minorHAnsi" w:cs="Arial"/>
                <w:bCs/>
                <w:bdr w:val="none" w:sz="0" w:space="0" w:color="auto" w:frame="1"/>
              </w:rPr>
              <w:t>9 October, 2018</w:t>
            </w:r>
          </w:p>
        </w:tc>
      </w:tr>
      <w:tr w:rsidR="006E7710" w:rsidRPr="00A128DE" w14:paraId="2CAC88FB" w14:textId="77777777" w:rsidTr="007474CE">
        <w:trPr>
          <w:trHeight w:hRule="exact" w:val="576"/>
        </w:trPr>
        <w:tc>
          <w:tcPr>
            <w:tcW w:w="7290" w:type="dxa"/>
            <w:vAlign w:val="center"/>
          </w:tcPr>
          <w:p w14:paraId="176111FC" w14:textId="75AB14F1" w:rsidR="006E7710" w:rsidRPr="00A128DE" w:rsidRDefault="00357F40" w:rsidP="006E7710">
            <w:pPr>
              <w:pStyle w:val="ListParagraph"/>
              <w:numPr>
                <w:ilvl w:val="1"/>
                <w:numId w:val="2"/>
              </w:numPr>
              <w:rPr>
                <w:rStyle w:val="Hyperlink"/>
                <w:rFonts w:asciiTheme="minorHAnsi" w:hAnsiTheme="minorHAnsi" w:cs="Arial"/>
                <w:color w:val="000000" w:themeColor="text1"/>
                <w:u w:val="none"/>
              </w:rPr>
            </w:pPr>
            <w:r w:rsidRPr="00A128DE">
              <w:rPr>
                <w:rFonts w:asciiTheme="minorHAnsi" w:hAnsiTheme="minorHAnsi"/>
              </w:rPr>
              <w:t xml:space="preserve">Final text submitted to and approved by GIZ. </w:t>
            </w:r>
          </w:p>
        </w:tc>
        <w:tc>
          <w:tcPr>
            <w:tcW w:w="2250" w:type="dxa"/>
            <w:vAlign w:val="center"/>
          </w:tcPr>
          <w:p w14:paraId="01FB9C6C" w14:textId="290F23F7" w:rsidR="006E7710" w:rsidRPr="00A128DE" w:rsidRDefault="00357F40" w:rsidP="002F5BB7">
            <w:pPr>
              <w:rPr>
                <w:rFonts w:asciiTheme="minorHAnsi" w:hAnsiTheme="minorHAnsi" w:cs="Arial"/>
                <w:bCs/>
                <w:bdr w:val="none" w:sz="0" w:space="0" w:color="auto" w:frame="1"/>
              </w:rPr>
            </w:pPr>
            <w:r w:rsidRPr="00A128DE">
              <w:rPr>
                <w:rFonts w:asciiTheme="minorHAnsi" w:hAnsiTheme="minorHAnsi" w:cs="Arial"/>
                <w:bCs/>
                <w:bdr w:val="none" w:sz="0" w:space="0" w:color="auto" w:frame="1"/>
              </w:rPr>
              <w:t>11 October</w:t>
            </w:r>
            <w:r w:rsidR="006E7710" w:rsidRPr="00A128DE">
              <w:rPr>
                <w:rFonts w:asciiTheme="minorHAnsi" w:hAnsiTheme="minorHAnsi" w:cs="Arial"/>
                <w:bCs/>
                <w:bdr w:val="none" w:sz="0" w:space="0" w:color="auto" w:frame="1"/>
              </w:rPr>
              <w:t>, 2018</w:t>
            </w:r>
          </w:p>
        </w:tc>
      </w:tr>
    </w:tbl>
    <w:p w14:paraId="720FC7AF" w14:textId="77777777" w:rsidR="002F5BB7" w:rsidRPr="00A128DE" w:rsidRDefault="002F5BB7" w:rsidP="00745FEE">
      <w:pPr>
        <w:pStyle w:val="1Einrckung"/>
        <w:spacing w:after="120" w:line="240" w:lineRule="auto"/>
        <w:ind w:left="0" w:firstLine="0"/>
        <w:rPr>
          <w:rFonts w:asciiTheme="minorHAnsi" w:hAnsiTheme="minorHAnsi"/>
          <w:b/>
        </w:rPr>
      </w:pPr>
    </w:p>
    <w:p w14:paraId="626C6A23" w14:textId="77777777" w:rsidR="0014580B" w:rsidRPr="00957729" w:rsidRDefault="002F5BB7" w:rsidP="00745FEE">
      <w:pPr>
        <w:pStyle w:val="1Einrckung"/>
        <w:spacing w:after="120" w:line="240" w:lineRule="auto"/>
        <w:ind w:left="0" w:firstLine="0"/>
        <w:rPr>
          <w:rFonts w:asciiTheme="minorHAnsi" w:hAnsiTheme="minorHAnsi" w:cs="Arial"/>
          <w:b/>
        </w:rPr>
      </w:pPr>
      <w:r w:rsidRPr="00A128DE">
        <w:rPr>
          <w:rFonts w:asciiTheme="minorHAnsi" w:hAnsiTheme="minorHAnsi"/>
          <w:b/>
        </w:rPr>
        <w:t xml:space="preserve">3.2. Outline of the </w:t>
      </w:r>
      <w:r w:rsidR="00906C72" w:rsidRPr="00A128DE">
        <w:rPr>
          <w:rFonts w:asciiTheme="minorHAnsi" w:hAnsiTheme="minorHAnsi"/>
          <w:b/>
        </w:rPr>
        <w:t>brochure content</w:t>
      </w:r>
    </w:p>
    <w:p w14:paraId="7430B5FA" w14:textId="77777777" w:rsidR="002F5BB7" w:rsidRPr="00957729" w:rsidRDefault="00906C72" w:rsidP="00745FEE">
      <w:pPr>
        <w:pStyle w:val="1Einrckung"/>
        <w:spacing w:after="120" w:line="240" w:lineRule="auto"/>
        <w:ind w:left="0" w:firstLine="0"/>
        <w:rPr>
          <w:rFonts w:asciiTheme="minorHAnsi" w:hAnsiTheme="minorHAnsi" w:cs="Arial"/>
        </w:rPr>
      </w:pPr>
      <w:r w:rsidRPr="00957729">
        <w:rPr>
          <w:rFonts w:asciiTheme="minorHAnsi" w:hAnsiTheme="minorHAnsi" w:cs="Arial"/>
        </w:rPr>
        <w:t xml:space="preserve">The content of the brochure shall fit with the suggested outline </w:t>
      </w:r>
      <w:r w:rsidR="00957729" w:rsidRPr="00957729">
        <w:rPr>
          <w:rFonts w:asciiTheme="minorHAnsi" w:hAnsiTheme="minorHAnsi" w:cs="Arial"/>
        </w:rPr>
        <w:t xml:space="preserve">and specifications </w:t>
      </w:r>
      <w:r w:rsidRPr="00957729">
        <w:rPr>
          <w:rFonts w:asciiTheme="minorHAnsi" w:hAnsiTheme="minorHAnsi" w:cs="Arial"/>
        </w:rPr>
        <w:t>as follows:</w:t>
      </w:r>
    </w:p>
    <w:tbl>
      <w:tblPr>
        <w:tblStyle w:val="MediumGrid3-Ac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20" w:firstRow="1" w:lastRow="0" w:firstColumn="0" w:lastColumn="0" w:noHBand="0" w:noVBand="1"/>
      </w:tblPr>
      <w:tblGrid>
        <w:gridCol w:w="2754"/>
        <w:gridCol w:w="2969"/>
        <w:gridCol w:w="1953"/>
        <w:gridCol w:w="1611"/>
      </w:tblGrid>
      <w:tr w:rsidR="00957729" w:rsidRPr="00957729" w14:paraId="3C92FA39" w14:textId="77777777" w:rsidTr="00957729">
        <w:trPr>
          <w:cnfStyle w:val="100000000000" w:firstRow="1" w:lastRow="0" w:firstColumn="0" w:lastColumn="0" w:oddVBand="0" w:evenVBand="0" w:oddHBand="0" w:evenHBand="0" w:firstRowFirstColumn="0" w:firstRowLastColumn="0" w:lastRowFirstColumn="0" w:lastRowLastColumn="0"/>
          <w:cantSplit/>
          <w:trHeight w:val="447"/>
          <w:tblHeader/>
        </w:trPr>
        <w:tc>
          <w:tcPr>
            <w:tcW w:w="1486"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BC21BEE" w14:textId="77777777" w:rsidR="00957729" w:rsidRPr="00957729" w:rsidRDefault="00957729" w:rsidP="00A57067">
            <w:pPr>
              <w:pStyle w:val="Heading1"/>
              <w:spacing w:before="0"/>
              <w:jc w:val="center"/>
              <w:outlineLvl w:val="0"/>
              <w:rPr>
                <w:rFonts w:asciiTheme="minorHAnsi" w:hAnsiTheme="minorHAnsi"/>
                <w:b/>
                <w:color w:val="auto"/>
                <w:sz w:val="22"/>
                <w:szCs w:val="22"/>
              </w:rPr>
            </w:pPr>
            <w:r w:rsidRPr="00957729">
              <w:rPr>
                <w:rFonts w:asciiTheme="minorHAnsi" w:hAnsiTheme="minorHAnsi"/>
                <w:b/>
                <w:color w:val="auto"/>
                <w:sz w:val="22"/>
                <w:szCs w:val="22"/>
              </w:rPr>
              <w:t xml:space="preserve">Section </w:t>
            </w:r>
          </w:p>
        </w:tc>
        <w:tc>
          <w:tcPr>
            <w:tcW w:w="1590"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0B6205A" w14:textId="77777777" w:rsidR="00957729" w:rsidRPr="00957729" w:rsidRDefault="00957729" w:rsidP="00A57067">
            <w:pPr>
              <w:pStyle w:val="Heading1"/>
              <w:spacing w:before="0"/>
              <w:jc w:val="center"/>
              <w:outlineLvl w:val="0"/>
              <w:rPr>
                <w:rFonts w:asciiTheme="minorHAnsi" w:hAnsiTheme="minorHAnsi"/>
                <w:b/>
                <w:color w:val="auto"/>
                <w:sz w:val="22"/>
                <w:szCs w:val="22"/>
              </w:rPr>
            </w:pPr>
            <w:r w:rsidRPr="00957729">
              <w:rPr>
                <w:rFonts w:asciiTheme="minorHAnsi" w:hAnsiTheme="minorHAnsi"/>
                <w:b/>
                <w:color w:val="auto"/>
                <w:sz w:val="22"/>
                <w:szCs w:val="22"/>
              </w:rPr>
              <w:t xml:space="preserve">Description </w:t>
            </w:r>
          </w:p>
        </w:tc>
        <w:tc>
          <w:tcPr>
            <w:tcW w:w="1054"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5603DA96" w14:textId="77777777" w:rsidR="00957729" w:rsidRPr="00957729" w:rsidRDefault="00957729" w:rsidP="00A57067">
            <w:pPr>
              <w:pStyle w:val="Heading1"/>
              <w:spacing w:before="0"/>
              <w:jc w:val="center"/>
              <w:outlineLvl w:val="0"/>
              <w:rPr>
                <w:rFonts w:asciiTheme="minorHAnsi" w:hAnsiTheme="minorHAnsi"/>
                <w:b/>
                <w:color w:val="auto"/>
                <w:sz w:val="22"/>
                <w:szCs w:val="22"/>
              </w:rPr>
            </w:pPr>
            <w:r w:rsidRPr="00957729">
              <w:rPr>
                <w:rFonts w:asciiTheme="minorHAnsi" w:hAnsiTheme="minorHAnsi"/>
                <w:b/>
                <w:color w:val="auto"/>
                <w:sz w:val="22"/>
                <w:szCs w:val="22"/>
              </w:rPr>
              <w:t xml:space="preserve">No. of Pages (16 final layout) </w:t>
            </w:r>
          </w:p>
        </w:tc>
        <w:tc>
          <w:tcPr>
            <w:tcW w:w="870"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CE587AD" w14:textId="77777777" w:rsidR="00957729" w:rsidRPr="00957729" w:rsidRDefault="00957729" w:rsidP="00A57067">
            <w:pPr>
              <w:pStyle w:val="Heading1"/>
              <w:spacing w:before="0"/>
              <w:jc w:val="center"/>
              <w:outlineLvl w:val="0"/>
              <w:rPr>
                <w:rFonts w:asciiTheme="minorHAnsi" w:hAnsiTheme="minorHAnsi"/>
                <w:b/>
                <w:color w:val="auto"/>
                <w:sz w:val="22"/>
                <w:szCs w:val="22"/>
              </w:rPr>
            </w:pPr>
            <w:r w:rsidRPr="00957729">
              <w:rPr>
                <w:rFonts w:asciiTheme="minorHAnsi" w:hAnsiTheme="minorHAnsi"/>
                <w:b/>
                <w:color w:val="auto"/>
                <w:sz w:val="22"/>
                <w:szCs w:val="22"/>
              </w:rPr>
              <w:t>Text Word Count</w:t>
            </w:r>
          </w:p>
        </w:tc>
      </w:tr>
      <w:tr w:rsidR="00957729" w:rsidRPr="00957729" w14:paraId="558D8D1B" w14:textId="77777777" w:rsidTr="00957729">
        <w:trPr>
          <w:cnfStyle w:val="000000100000" w:firstRow="0" w:lastRow="0" w:firstColumn="0" w:lastColumn="0" w:oddVBand="0" w:evenVBand="0" w:oddHBand="1" w:evenHBand="0" w:firstRowFirstColumn="0" w:firstRowLastColumn="0" w:lastRowFirstColumn="0" w:lastRowLastColumn="0"/>
        </w:trPr>
        <w:tc>
          <w:tcPr>
            <w:tcW w:w="1486" w:type="pct"/>
            <w:tcBorders>
              <w:top w:val="none" w:sz="0" w:space="0" w:color="auto"/>
              <w:left w:val="none" w:sz="0" w:space="0" w:color="auto"/>
              <w:bottom w:val="none" w:sz="0" w:space="0" w:color="auto"/>
              <w:right w:val="none" w:sz="0" w:space="0" w:color="auto"/>
            </w:tcBorders>
            <w:shd w:val="clear" w:color="auto" w:fill="FFFFFF" w:themeFill="background1"/>
          </w:tcPr>
          <w:p w14:paraId="6D9638A4" w14:textId="77777777" w:rsidR="00957729" w:rsidRPr="00957729" w:rsidRDefault="00957729" w:rsidP="00A57067">
            <w:pPr>
              <w:pStyle w:val="Heading1"/>
              <w:spacing w:before="0"/>
              <w:outlineLvl w:val="0"/>
              <w:rPr>
                <w:rFonts w:asciiTheme="minorHAnsi" w:hAnsiTheme="minorHAnsi"/>
                <w:sz w:val="22"/>
                <w:szCs w:val="22"/>
              </w:rPr>
            </w:pPr>
            <w:bookmarkStart w:id="3" w:name="_Hlk523409312"/>
            <w:r w:rsidRPr="00957729">
              <w:rPr>
                <w:rFonts w:asciiTheme="minorHAnsi" w:hAnsiTheme="minorHAnsi"/>
                <w:sz w:val="22"/>
                <w:szCs w:val="22"/>
              </w:rPr>
              <w:t xml:space="preserve">Foreword </w:t>
            </w:r>
          </w:p>
        </w:tc>
        <w:tc>
          <w:tcPr>
            <w:tcW w:w="15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07E6E9" w14:textId="77777777" w:rsidR="00957729" w:rsidRPr="00957729" w:rsidRDefault="00957729" w:rsidP="00A57067">
            <w:pPr>
              <w:pStyle w:val="Heading1"/>
              <w:spacing w:before="0"/>
              <w:outlineLvl w:val="0"/>
              <w:rPr>
                <w:rFonts w:asciiTheme="minorHAnsi" w:hAnsiTheme="minorHAnsi"/>
                <w:sz w:val="22"/>
                <w:szCs w:val="22"/>
              </w:rPr>
            </w:pPr>
          </w:p>
        </w:tc>
        <w:tc>
          <w:tcPr>
            <w:tcW w:w="105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3251E2" w14:textId="77777777" w:rsidR="00957729" w:rsidRPr="00957729" w:rsidRDefault="00957729" w:rsidP="00A57067">
            <w:pPr>
              <w:pStyle w:val="Heading1"/>
              <w:spacing w:before="0"/>
              <w:jc w:val="center"/>
              <w:outlineLvl w:val="0"/>
              <w:rPr>
                <w:rFonts w:asciiTheme="minorHAnsi" w:hAnsiTheme="minorHAnsi"/>
                <w:b w:val="0"/>
                <w:sz w:val="22"/>
                <w:szCs w:val="22"/>
              </w:rPr>
            </w:pPr>
            <w:r w:rsidRPr="00957729">
              <w:rPr>
                <w:rFonts w:asciiTheme="minorHAnsi" w:hAnsiTheme="minorHAnsi"/>
                <w:b w:val="0"/>
                <w:sz w:val="22"/>
                <w:szCs w:val="22"/>
              </w:rPr>
              <w:t>3</w:t>
            </w:r>
          </w:p>
        </w:tc>
        <w:tc>
          <w:tcPr>
            <w:tcW w:w="8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7C31C1" w14:textId="236EDAFB" w:rsidR="00957729" w:rsidRPr="00957729" w:rsidRDefault="00045C6E" w:rsidP="00A57067">
            <w:pPr>
              <w:pStyle w:val="Heading1"/>
              <w:spacing w:before="0"/>
              <w:jc w:val="center"/>
              <w:outlineLvl w:val="0"/>
              <w:rPr>
                <w:rFonts w:asciiTheme="minorHAnsi" w:hAnsiTheme="minorHAnsi"/>
                <w:b w:val="0"/>
                <w:sz w:val="22"/>
                <w:szCs w:val="22"/>
              </w:rPr>
            </w:pPr>
            <w:r>
              <w:rPr>
                <w:rFonts w:asciiTheme="minorHAnsi" w:hAnsiTheme="minorHAnsi"/>
                <w:b w:val="0"/>
                <w:sz w:val="22"/>
                <w:szCs w:val="22"/>
              </w:rPr>
              <w:t>2100</w:t>
            </w:r>
          </w:p>
        </w:tc>
      </w:tr>
      <w:tr w:rsidR="00957729" w:rsidRPr="00957729" w14:paraId="5007CE31" w14:textId="77777777" w:rsidTr="00957729">
        <w:tc>
          <w:tcPr>
            <w:tcW w:w="1486" w:type="pct"/>
            <w:shd w:val="clear" w:color="auto" w:fill="FFFFFF" w:themeFill="background1"/>
          </w:tcPr>
          <w:p w14:paraId="326B3667" w14:textId="77777777" w:rsidR="00957729" w:rsidRPr="00957729" w:rsidRDefault="00957729" w:rsidP="00A57067">
            <w:pPr>
              <w:pStyle w:val="Heading1"/>
              <w:spacing w:before="0"/>
              <w:outlineLvl w:val="0"/>
              <w:rPr>
                <w:rFonts w:asciiTheme="minorHAnsi" w:hAnsiTheme="minorHAnsi"/>
                <w:sz w:val="22"/>
                <w:szCs w:val="22"/>
              </w:rPr>
            </w:pPr>
            <w:r w:rsidRPr="00957729">
              <w:rPr>
                <w:rFonts w:asciiTheme="minorHAnsi" w:hAnsiTheme="minorHAnsi"/>
                <w:sz w:val="22"/>
                <w:szCs w:val="22"/>
              </w:rPr>
              <w:lastRenderedPageBreak/>
              <w:t>Introductory Chapter: Methodology</w:t>
            </w:r>
          </w:p>
        </w:tc>
        <w:tc>
          <w:tcPr>
            <w:tcW w:w="1590" w:type="pct"/>
            <w:shd w:val="clear" w:color="auto" w:fill="FFFFFF" w:themeFill="background1"/>
            <w:vAlign w:val="center"/>
          </w:tcPr>
          <w:p w14:paraId="5612CEFB" w14:textId="77777777" w:rsidR="00957729" w:rsidRPr="00957729" w:rsidRDefault="00957729" w:rsidP="00A57067">
            <w:pPr>
              <w:pStyle w:val="Heading1"/>
              <w:spacing w:before="0"/>
              <w:outlineLvl w:val="0"/>
              <w:rPr>
                <w:rFonts w:asciiTheme="minorHAnsi" w:hAnsiTheme="minorHAnsi"/>
                <w:b w:val="0"/>
                <w:sz w:val="22"/>
                <w:szCs w:val="22"/>
              </w:rPr>
            </w:pPr>
            <w:r w:rsidRPr="00957729">
              <w:rPr>
                <w:rFonts w:asciiTheme="minorHAnsi" w:hAnsiTheme="minorHAnsi"/>
                <w:b w:val="0"/>
                <w:sz w:val="22"/>
                <w:szCs w:val="22"/>
              </w:rPr>
              <w:t xml:space="preserve">Details of GIZ approach in cluster development </w:t>
            </w:r>
          </w:p>
        </w:tc>
        <w:tc>
          <w:tcPr>
            <w:tcW w:w="1054" w:type="pct"/>
            <w:shd w:val="clear" w:color="auto" w:fill="FFFFFF" w:themeFill="background1"/>
            <w:vAlign w:val="center"/>
          </w:tcPr>
          <w:p w14:paraId="2A9B4A8D" w14:textId="77777777" w:rsidR="00957729" w:rsidRPr="00957729" w:rsidRDefault="00957729" w:rsidP="00A57067">
            <w:pPr>
              <w:pStyle w:val="Heading1"/>
              <w:spacing w:before="0"/>
              <w:jc w:val="center"/>
              <w:outlineLvl w:val="0"/>
              <w:rPr>
                <w:rFonts w:asciiTheme="minorHAnsi" w:hAnsiTheme="minorHAnsi"/>
                <w:b w:val="0"/>
                <w:sz w:val="22"/>
                <w:szCs w:val="22"/>
              </w:rPr>
            </w:pPr>
            <w:r w:rsidRPr="00957729">
              <w:rPr>
                <w:rFonts w:asciiTheme="minorHAnsi" w:hAnsiTheme="minorHAnsi"/>
                <w:b w:val="0"/>
                <w:sz w:val="22"/>
                <w:szCs w:val="22"/>
              </w:rPr>
              <w:t>2</w:t>
            </w:r>
          </w:p>
        </w:tc>
        <w:tc>
          <w:tcPr>
            <w:tcW w:w="870" w:type="pct"/>
            <w:shd w:val="clear" w:color="auto" w:fill="FFFFFF" w:themeFill="background1"/>
            <w:vAlign w:val="center"/>
          </w:tcPr>
          <w:p w14:paraId="2287D51F" w14:textId="6ED3A2E1" w:rsidR="00957729" w:rsidRPr="00957729" w:rsidRDefault="00045C6E" w:rsidP="00A57067">
            <w:pPr>
              <w:pStyle w:val="Heading1"/>
              <w:spacing w:before="0"/>
              <w:jc w:val="center"/>
              <w:outlineLvl w:val="0"/>
              <w:rPr>
                <w:rFonts w:asciiTheme="minorHAnsi" w:hAnsiTheme="minorHAnsi"/>
                <w:b w:val="0"/>
                <w:sz w:val="22"/>
                <w:szCs w:val="22"/>
              </w:rPr>
            </w:pPr>
            <w:r>
              <w:rPr>
                <w:rFonts w:asciiTheme="minorHAnsi" w:hAnsiTheme="minorHAnsi"/>
                <w:b w:val="0"/>
                <w:sz w:val="22"/>
                <w:szCs w:val="22"/>
              </w:rPr>
              <w:t>800</w:t>
            </w:r>
          </w:p>
        </w:tc>
      </w:tr>
      <w:tr w:rsidR="00957729" w:rsidRPr="00957729" w14:paraId="116D0E70" w14:textId="77777777" w:rsidTr="00957729">
        <w:trPr>
          <w:cnfStyle w:val="000000100000" w:firstRow="0" w:lastRow="0" w:firstColumn="0" w:lastColumn="0" w:oddVBand="0" w:evenVBand="0" w:oddHBand="1" w:evenHBand="0" w:firstRowFirstColumn="0" w:firstRowLastColumn="0" w:lastRowFirstColumn="0" w:lastRowLastColumn="0"/>
        </w:trPr>
        <w:tc>
          <w:tcPr>
            <w:tcW w:w="1486" w:type="pct"/>
            <w:tcBorders>
              <w:top w:val="none" w:sz="0" w:space="0" w:color="auto"/>
              <w:left w:val="none" w:sz="0" w:space="0" w:color="auto"/>
              <w:bottom w:val="none" w:sz="0" w:space="0" w:color="auto"/>
              <w:right w:val="none" w:sz="0" w:space="0" w:color="auto"/>
            </w:tcBorders>
            <w:shd w:val="clear" w:color="auto" w:fill="FFFFFF" w:themeFill="background1"/>
          </w:tcPr>
          <w:p w14:paraId="567E1606" w14:textId="77777777" w:rsidR="00957729" w:rsidRPr="00957729" w:rsidRDefault="00957729" w:rsidP="00A57067">
            <w:pPr>
              <w:pStyle w:val="Heading1"/>
              <w:spacing w:before="0"/>
              <w:outlineLvl w:val="0"/>
              <w:rPr>
                <w:rFonts w:asciiTheme="minorHAnsi" w:hAnsiTheme="minorHAnsi"/>
                <w:sz w:val="22"/>
                <w:szCs w:val="22"/>
              </w:rPr>
            </w:pPr>
            <w:r w:rsidRPr="00957729">
              <w:rPr>
                <w:rFonts w:asciiTheme="minorHAnsi" w:hAnsiTheme="minorHAnsi"/>
                <w:sz w:val="22"/>
                <w:szCs w:val="22"/>
              </w:rPr>
              <w:t>Introductory Chapter: Results/Impacts/Highlights</w:t>
            </w:r>
          </w:p>
        </w:tc>
        <w:tc>
          <w:tcPr>
            <w:tcW w:w="15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1FD76B" w14:textId="77777777" w:rsidR="00957729" w:rsidRPr="00957729" w:rsidRDefault="00957729" w:rsidP="00A57067">
            <w:pPr>
              <w:pStyle w:val="Heading1"/>
              <w:spacing w:before="0"/>
              <w:outlineLvl w:val="0"/>
              <w:rPr>
                <w:rFonts w:asciiTheme="minorHAnsi" w:hAnsiTheme="minorHAnsi"/>
                <w:b w:val="0"/>
                <w:sz w:val="22"/>
                <w:szCs w:val="22"/>
              </w:rPr>
            </w:pPr>
            <w:r w:rsidRPr="00957729">
              <w:rPr>
                <w:rFonts w:asciiTheme="minorHAnsi" w:hAnsiTheme="minorHAnsi"/>
                <w:b w:val="0"/>
                <w:sz w:val="22"/>
                <w:szCs w:val="22"/>
              </w:rPr>
              <w:t>Focused presentation of the main achievements of the work</w:t>
            </w:r>
          </w:p>
        </w:tc>
        <w:tc>
          <w:tcPr>
            <w:tcW w:w="105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980BA5" w14:textId="77777777" w:rsidR="00957729" w:rsidRPr="00957729" w:rsidRDefault="00957729" w:rsidP="00A57067">
            <w:pPr>
              <w:pStyle w:val="Heading1"/>
              <w:spacing w:before="0"/>
              <w:jc w:val="center"/>
              <w:outlineLvl w:val="0"/>
              <w:rPr>
                <w:rFonts w:asciiTheme="minorHAnsi" w:hAnsiTheme="minorHAnsi"/>
                <w:b w:val="0"/>
                <w:sz w:val="22"/>
                <w:szCs w:val="22"/>
              </w:rPr>
            </w:pPr>
            <w:r w:rsidRPr="00957729">
              <w:rPr>
                <w:rFonts w:asciiTheme="minorHAnsi" w:hAnsiTheme="minorHAnsi"/>
                <w:b w:val="0"/>
                <w:sz w:val="22"/>
                <w:szCs w:val="22"/>
              </w:rPr>
              <w:t>1</w:t>
            </w:r>
          </w:p>
        </w:tc>
        <w:tc>
          <w:tcPr>
            <w:tcW w:w="8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03A8BB" w14:textId="77777777" w:rsidR="00957729" w:rsidRPr="00957729" w:rsidRDefault="00957729" w:rsidP="00A57067">
            <w:pPr>
              <w:pStyle w:val="Heading1"/>
              <w:spacing w:before="0"/>
              <w:jc w:val="center"/>
              <w:outlineLvl w:val="0"/>
              <w:rPr>
                <w:rFonts w:asciiTheme="minorHAnsi" w:hAnsiTheme="minorHAnsi"/>
                <w:b w:val="0"/>
                <w:sz w:val="22"/>
                <w:szCs w:val="22"/>
              </w:rPr>
            </w:pPr>
            <w:r w:rsidRPr="00957729">
              <w:rPr>
                <w:rFonts w:asciiTheme="minorHAnsi" w:hAnsiTheme="minorHAnsi"/>
                <w:b w:val="0"/>
                <w:sz w:val="22"/>
                <w:szCs w:val="22"/>
              </w:rPr>
              <w:t>250-300</w:t>
            </w:r>
          </w:p>
        </w:tc>
      </w:tr>
      <w:tr w:rsidR="00957729" w:rsidRPr="00957729" w14:paraId="41DD4BEB" w14:textId="77777777" w:rsidTr="00957729">
        <w:tc>
          <w:tcPr>
            <w:tcW w:w="1486" w:type="pct"/>
            <w:shd w:val="clear" w:color="auto" w:fill="FFFFFF" w:themeFill="background1"/>
          </w:tcPr>
          <w:p w14:paraId="1FCFA5F2" w14:textId="77777777" w:rsidR="00957729" w:rsidRPr="00957729" w:rsidRDefault="00957729" w:rsidP="00A57067">
            <w:pPr>
              <w:pStyle w:val="Heading1"/>
              <w:spacing w:before="0"/>
              <w:outlineLvl w:val="0"/>
              <w:rPr>
                <w:rFonts w:asciiTheme="minorHAnsi" w:hAnsiTheme="minorHAnsi"/>
                <w:sz w:val="22"/>
                <w:szCs w:val="22"/>
              </w:rPr>
            </w:pPr>
            <w:r w:rsidRPr="00957729">
              <w:rPr>
                <w:rFonts w:asciiTheme="minorHAnsi" w:hAnsiTheme="minorHAnsi"/>
                <w:sz w:val="22"/>
                <w:szCs w:val="22"/>
              </w:rPr>
              <w:t>Individual Cluster Chapters (5)</w:t>
            </w:r>
          </w:p>
        </w:tc>
        <w:tc>
          <w:tcPr>
            <w:tcW w:w="1590" w:type="pct"/>
            <w:shd w:val="clear" w:color="auto" w:fill="FFFFFF" w:themeFill="background1"/>
            <w:vAlign w:val="center"/>
          </w:tcPr>
          <w:p w14:paraId="7C1E04C9" w14:textId="77777777" w:rsidR="00957729" w:rsidRPr="00957729" w:rsidRDefault="00957729" w:rsidP="00A57067">
            <w:pPr>
              <w:pStyle w:val="Heading1"/>
              <w:spacing w:before="0"/>
              <w:outlineLvl w:val="0"/>
              <w:rPr>
                <w:rFonts w:asciiTheme="minorHAnsi" w:hAnsiTheme="minorHAnsi"/>
                <w:b w:val="0"/>
                <w:sz w:val="22"/>
                <w:szCs w:val="22"/>
              </w:rPr>
            </w:pPr>
            <w:r w:rsidRPr="00957729">
              <w:rPr>
                <w:rFonts w:asciiTheme="minorHAnsi" w:hAnsiTheme="minorHAnsi"/>
                <w:b w:val="0"/>
                <w:sz w:val="22"/>
                <w:szCs w:val="22"/>
              </w:rPr>
              <w:t>Each cluster is presented via:</w:t>
            </w:r>
          </w:p>
          <w:p w14:paraId="26AA84FD" w14:textId="77777777" w:rsidR="00957729" w:rsidRPr="00957729" w:rsidRDefault="00957729" w:rsidP="00957729">
            <w:pPr>
              <w:pStyle w:val="ListParagraph"/>
              <w:numPr>
                <w:ilvl w:val="0"/>
                <w:numId w:val="23"/>
              </w:numPr>
              <w:spacing w:after="0" w:line="240" w:lineRule="auto"/>
              <w:ind w:left="317" w:hanging="240"/>
            </w:pPr>
            <w:r w:rsidRPr="00957729">
              <w:rPr>
                <w:b/>
              </w:rPr>
              <w:t>Highlights</w:t>
            </w:r>
            <w:r w:rsidRPr="00957729">
              <w:t xml:space="preserve">: summary of key activities, milestones, type of support provided, experts etc. </w:t>
            </w:r>
          </w:p>
          <w:p w14:paraId="76BC9C06" w14:textId="77777777" w:rsidR="00957729" w:rsidRPr="00957729" w:rsidRDefault="00957729" w:rsidP="00957729">
            <w:pPr>
              <w:pStyle w:val="ListParagraph"/>
              <w:numPr>
                <w:ilvl w:val="0"/>
                <w:numId w:val="23"/>
              </w:numPr>
              <w:spacing w:after="0" w:line="240" w:lineRule="auto"/>
              <w:ind w:left="317" w:hanging="240"/>
            </w:pPr>
            <w:r w:rsidRPr="00957729">
              <w:rPr>
                <w:b/>
              </w:rPr>
              <w:t>Personal stories</w:t>
            </w:r>
            <w:r w:rsidRPr="00957729">
              <w:t>: quotes from cluster members</w:t>
            </w:r>
          </w:p>
          <w:p w14:paraId="3CBA8246" w14:textId="77777777" w:rsidR="00957729" w:rsidRPr="00957729" w:rsidRDefault="00957729" w:rsidP="00957729">
            <w:pPr>
              <w:pStyle w:val="ListParagraph"/>
              <w:numPr>
                <w:ilvl w:val="0"/>
                <w:numId w:val="23"/>
              </w:numPr>
              <w:spacing w:after="0" w:line="240" w:lineRule="auto"/>
              <w:ind w:left="317" w:hanging="240"/>
            </w:pPr>
            <w:r w:rsidRPr="00957729">
              <w:rPr>
                <w:b/>
              </w:rPr>
              <w:t>Visuals</w:t>
            </w:r>
            <w:r w:rsidRPr="00957729">
              <w:t>: pictures of members/activities/successes</w:t>
            </w:r>
          </w:p>
        </w:tc>
        <w:tc>
          <w:tcPr>
            <w:tcW w:w="1054" w:type="pct"/>
            <w:shd w:val="clear" w:color="auto" w:fill="FFFFFF" w:themeFill="background1"/>
            <w:vAlign w:val="center"/>
          </w:tcPr>
          <w:p w14:paraId="5A248714" w14:textId="77777777" w:rsidR="00957729" w:rsidRPr="00957729" w:rsidRDefault="00957729" w:rsidP="00A57067">
            <w:pPr>
              <w:pStyle w:val="Heading1"/>
              <w:spacing w:before="0"/>
              <w:jc w:val="center"/>
              <w:outlineLvl w:val="0"/>
              <w:rPr>
                <w:rFonts w:asciiTheme="minorHAnsi" w:hAnsiTheme="minorHAnsi"/>
                <w:b w:val="0"/>
                <w:sz w:val="22"/>
                <w:szCs w:val="22"/>
              </w:rPr>
            </w:pPr>
            <w:r w:rsidRPr="00957729">
              <w:rPr>
                <w:rFonts w:asciiTheme="minorHAnsi" w:hAnsiTheme="minorHAnsi"/>
                <w:b w:val="0"/>
                <w:sz w:val="22"/>
                <w:szCs w:val="22"/>
              </w:rPr>
              <w:t xml:space="preserve">2 </w:t>
            </w:r>
            <w:proofErr w:type="spellStart"/>
            <w:r w:rsidRPr="00957729">
              <w:rPr>
                <w:rFonts w:asciiTheme="minorHAnsi" w:hAnsiTheme="minorHAnsi"/>
                <w:b w:val="0"/>
                <w:sz w:val="22"/>
                <w:szCs w:val="22"/>
              </w:rPr>
              <w:t>pg</w:t>
            </w:r>
            <w:proofErr w:type="spellEnd"/>
            <w:r w:rsidRPr="00957729">
              <w:rPr>
                <w:rFonts w:asciiTheme="minorHAnsi" w:hAnsiTheme="minorHAnsi"/>
                <w:b w:val="0"/>
                <w:sz w:val="22"/>
                <w:szCs w:val="22"/>
              </w:rPr>
              <w:t xml:space="preserve"> per chapter (total 10 </w:t>
            </w:r>
            <w:proofErr w:type="spellStart"/>
            <w:r w:rsidRPr="00957729">
              <w:rPr>
                <w:rFonts w:asciiTheme="minorHAnsi" w:hAnsiTheme="minorHAnsi"/>
                <w:b w:val="0"/>
                <w:sz w:val="22"/>
                <w:szCs w:val="22"/>
              </w:rPr>
              <w:t>pg</w:t>
            </w:r>
            <w:proofErr w:type="spellEnd"/>
            <w:r w:rsidRPr="00957729">
              <w:rPr>
                <w:rFonts w:asciiTheme="minorHAnsi" w:hAnsiTheme="minorHAnsi"/>
                <w:b w:val="0"/>
                <w:sz w:val="22"/>
                <w:szCs w:val="22"/>
              </w:rPr>
              <w:t>)</w:t>
            </w:r>
          </w:p>
        </w:tc>
        <w:tc>
          <w:tcPr>
            <w:tcW w:w="870" w:type="pct"/>
            <w:shd w:val="clear" w:color="auto" w:fill="FFFFFF" w:themeFill="background1"/>
            <w:vAlign w:val="center"/>
          </w:tcPr>
          <w:p w14:paraId="465EE754" w14:textId="77777777" w:rsidR="00957729" w:rsidRPr="00957729" w:rsidRDefault="00957729" w:rsidP="00A57067">
            <w:pPr>
              <w:pStyle w:val="Heading1"/>
              <w:spacing w:before="0"/>
              <w:jc w:val="center"/>
              <w:outlineLvl w:val="0"/>
              <w:rPr>
                <w:rFonts w:asciiTheme="minorHAnsi" w:hAnsiTheme="minorHAnsi"/>
                <w:b w:val="0"/>
                <w:sz w:val="22"/>
                <w:szCs w:val="22"/>
              </w:rPr>
            </w:pPr>
            <w:r w:rsidRPr="00957729">
              <w:rPr>
                <w:rFonts w:asciiTheme="minorHAnsi" w:hAnsiTheme="minorHAnsi"/>
                <w:b w:val="0"/>
                <w:sz w:val="22"/>
                <w:szCs w:val="22"/>
              </w:rPr>
              <w:t>Text: 500-550 per chapter</w:t>
            </w:r>
          </w:p>
        </w:tc>
      </w:tr>
      <w:bookmarkEnd w:id="3"/>
    </w:tbl>
    <w:p w14:paraId="61B65E5F" w14:textId="77777777" w:rsidR="00906C72" w:rsidRDefault="00906C72" w:rsidP="00745FEE">
      <w:pPr>
        <w:pStyle w:val="1Einrckung"/>
        <w:spacing w:after="120" w:line="240" w:lineRule="auto"/>
        <w:ind w:left="0" w:firstLine="0"/>
        <w:rPr>
          <w:rFonts w:asciiTheme="minorHAnsi" w:hAnsiTheme="minorHAnsi" w:cs="Arial"/>
        </w:rPr>
      </w:pPr>
    </w:p>
    <w:p w14:paraId="2C4F40D9" w14:textId="77777777" w:rsidR="00B9220C" w:rsidRDefault="00B9220C" w:rsidP="00745FEE">
      <w:pPr>
        <w:pStyle w:val="1Einrckung"/>
        <w:spacing w:after="120" w:line="240" w:lineRule="auto"/>
        <w:ind w:left="0" w:firstLine="0"/>
        <w:rPr>
          <w:rFonts w:asciiTheme="minorHAnsi" w:hAnsiTheme="minorHAnsi" w:cs="Arial"/>
        </w:rPr>
      </w:pPr>
      <w:r>
        <w:rPr>
          <w:rFonts w:asciiTheme="minorHAnsi" w:hAnsiTheme="minorHAnsi" w:cs="Arial"/>
        </w:rPr>
        <w:t>Please note that the number of pages may vary depending on the layout chosen for the publication.</w:t>
      </w:r>
    </w:p>
    <w:p w14:paraId="7777929B" w14:textId="77777777" w:rsidR="00B9220C" w:rsidRPr="00957729" w:rsidRDefault="00B9220C" w:rsidP="00745FEE">
      <w:pPr>
        <w:pStyle w:val="1Einrckung"/>
        <w:spacing w:after="120" w:line="240" w:lineRule="auto"/>
        <w:ind w:left="0" w:firstLine="0"/>
        <w:rPr>
          <w:rFonts w:asciiTheme="minorHAnsi" w:hAnsiTheme="minorHAnsi" w:cs="Arial"/>
        </w:rPr>
      </w:pPr>
    </w:p>
    <w:p w14:paraId="414032FA" w14:textId="77777777" w:rsidR="00B3551F" w:rsidRPr="00957729" w:rsidRDefault="009936E6" w:rsidP="00B3551F">
      <w:pPr>
        <w:pStyle w:val="1Einrckung"/>
        <w:spacing w:after="120" w:line="240" w:lineRule="auto"/>
        <w:ind w:left="0" w:firstLine="0"/>
        <w:rPr>
          <w:rFonts w:asciiTheme="minorHAnsi" w:hAnsiTheme="minorHAnsi"/>
          <w:b/>
        </w:rPr>
      </w:pPr>
      <w:bookmarkStart w:id="4" w:name="_Hlk514254222"/>
      <w:r w:rsidRPr="00957729">
        <w:rPr>
          <w:rFonts w:asciiTheme="minorHAnsi" w:hAnsiTheme="minorHAnsi"/>
          <w:b/>
        </w:rPr>
        <w:t>3</w:t>
      </w:r>
      <w:r w:rsidR="00B3551F" w:rsidRPr="00957729">
        <w:rPr>
          <w:rFonts w:asciiTheme="minorHAnsi" w:hAnsiTheme="minorHAnsi"/>
          <w:b/>
        </w:rPr>
        <w:t>.</w:t>
      </w:r>
      <w:r w:rsidR="002F5BB7" w:rsidRPr="00957729">
        <w:rPr>
          <w:rFonts w:asciiTheme="minorHAnsi" w:hAnsiTheme="minorHAnsi"/>
          <w:b/>
        </w:rPr>
        <w:t>3</w:t>
      </w:r>
      <w:r w:rsidR="00B3551F" w:rsidRPr="00957729">
        <w:rPr>
          <w:rFonts w:asciiTheme="minorHAnsi" w:hAnsiTheme="minorHAnsi"/>
          <w:b/>
        </w:rPr>
        <w:t xml:space="preserve">. Coordination and </w:t>
      </w:r>
      <w:r w:rsidR="00B3551F" w:rsidRPr="00957729">
        <w:rPr>
          <w:rFonts w:asciiTheme="minorHAnsi" w:hAnsiTheme="minorHAnsi" w:cs="Arial"/>
          <w:b/>
        </w:rPr>
        <w:t>communication</w:t>
      </w:r>
    </w:p>
    <w:p w14:paraId="56F08599" w14:textId="77777777" w:rsidR="00B3551F" w:rsidRPr="00957729" w:rsidRDefault="00B3551F" w:rsidP="00B3551F">
      <w:pPr>
        <w:pStyle w:val="1Einrckung"/>
        <w:numPr>
          <w:ilvl w:val="0"/>
          <w:numId w:val="7"/>
        </w:numPr>
        <w:tabs>
          <w:tab w:val="clear" w:pos="483"/>
          <w:tab w:val="left" w:pos="0"/>
        </w:tabs>
        <w:spacing w:before="120"/>
        <w:jc w:val="both"/>
        <w:rPr>
          <w:rFonts w:asciiTheme="minorHAnsi" w:hAnsiTheme="minorHAnsi" w:cs="Arial"/>
        </w:rPr>
      </w:pPr>
      <w:r w:rsidRPr="00957729">
        <w:rPr>
          <w:rFonts w:asciiTheme="minorHAnsi" w:hAnsiTheme="minorHAnsi" w:cs="Arial"/>
        </w:rPr>
        <w:t xml:space="preserve">The Consultant reports to the SME DCFTA GE Team Leader and </w:t>
      </w:r>
      <w:r w:rsidR="006E7710" w:rsidRPr="00957729">
        <w:rPr>
          <w:rFonts w:asciiTheme="minorHAnsi" w:hAnsiTheme="minorHAnsi" w:cs="Arial"/>
        </w:rPr>
        <w:t xml:space="preserve">the </w:t>
      </w:r>
      <w:r w:rsidRPr="00957729">
        <w:rPr>
          <w:rFonts w:asciiTheme="minorHAnsi" w:hAnsiTheme="minorHAnsi" w:cs="Arial"/>
        </w:rPr>
        <w:t xml:space="preserve">Project </w:t>
      </w:r>
      <w:r w:rsidR="00264A03">
        <w:rPr>
          <w:rFonts w:asciiTheme="minorHAnsi" w:hAnsiTheme="minorHAnsi" w:cs="Arial"/>
        </w:rPr>
        <w:t xml:space="preserve">Communication </w:t>
      </w:r>
      <w:r w:rsidRPr="00957729">
        <w:rPr>
          <w:rFonts w:asciiTheme="minorHAnsi" w:hAnsiTheme="minorHAnsi" w:cs="Arial"/>
        </w:rPr>
        <w:t>Expert</w:t>
      </w:r>
      <w:r w:rsidR="000A4F7A" w:rsidRPr="00957729">
        <w:rPr>
          <w:rFonts w:asciiTheme="minorHAnsi" w:hAnsiTheme="minorHAnsi" w:cs="Arial"/>
          <w:lang w:val="ka-GE"/>
        </w:rPr>
        <w:t>.</w:t>
      </w:r>
      <w:r w:rsidR="00B9220C">
        <w:rPr>
          <w:rFonts w:asciiTheme="minorHAnsi" w:hAnsiTheme="minorHAnsi" w:cs="Arial"/>
          <w:lang w:val="en-US"/>
        </w:rPr>
        <w:t xml:space="preserve"> </w:t>
      </w:r>
    </w:p>
    <w:p w14:paraId="6442242F" w14:textId="77777777" w:rsidR="00B3551F" w:rsidRPr="00957729" w:rsidRDefault="00B3551F" w:rsidP="00B3551F">
      <w:pPr>
        <w:pStyle w:val="1Einrckung"/>
        <w:numPr>
          <w:ilvl w:val="0"/>
          <w:numId w:val="7"/>
        </w:numPr>
        <w:tabs>
          <w:tab w:val="clear" w:pos="483"/>
          <w:tab w:val="left" w:pos="0"/>
        </w:tabs>
        <w:spacing w:before="120"/>
        <w:jc w:val="both"/>
        <w:rPr>
          <w:rFonts w:asciiTheme="minorHAnsi" w:hAnsiTheme="minorHAnsi" w:cs="Arial"/>
          <w:b/>
        </w:rPr>
      </w:pPr>
      <w:r w:rsidRPr="00957729">
        <w:rPr>
          <w:rFonts w:asciiTheme="minorHAnsi" w:hAnsiTheme="minorHAnsi" w:cs="Arial"/>
        </w:rPr>
        <w:t xml:space="preserve">The Consultant will coordinate closely on all technical aspects of this assignment with the assigned SME DCFTA GE team members. </w:t>
      </w:r>
    </w:p>
    <w:p w14:paraId="5873049A" w14:textId="77777777" w:rsidR="00B3551F" w:rsidRPr="00957729" w:rsidRDefault="00B3551F" w:rsidP="00B3551F">
      <w:pPr>
        <w:pStyle w:val="1Einrckung"/>
        <w:numPr>
          <w:ilvl w:val="0"/>
          <w:numId w:val="7"/>
        </w:numPr>
        <w:tabs>
          <w:tab w:val="clear" w:pos="483"/>
          <w:tab w:val="left" w:pos="0"/>
        </w:tabs>
        <w:spacing w:before="120"/>
        <w:rPr>
          <w:rFonts w:asciiTheme="minorHAnsi" w:hAnsiTheme="minorHAnsi" w:cs="Arial"/>
        </w:rPr>
      </w:pPr>
      <w:r w:rsidRPr="00957729">
        <w:rPr>
          <w:rFonts w:asciiTheme="minorHAnsi" w:hAnsiTheme="minorHAnsi" w:cs="Arial"/>
        </w:rPr>
        <w:t xml:space="preserve">The </w:t>
      </w:r>
      <w:r w:rsidR="00FE6586" w:rsidRPr="00957729">
        <w:rPr>
          <w:rFonts w:asciiTheme="minorHAnsi" w:hAnsiTheme="minorHAnsi" w:cs="Arial"/>
        </w:rPr>
        <w:t>C</w:t>
      </w:r>
      <w:r w:rsidRPr="00957729">
        <w:rPr>
          <w:rFonts w:asciiTheme="minorHAnsi" w:hAnsiTheme="minorHAnsi" w:cs="Arial"/>
        </w:rPr>
        <w:t>onsultant will be provided with the following documents by the SME DCFTA GE:</w:t>
      </w:r>
    </w:p>
    <w:p w14:paraId="4F846681" w14:textId="6AEB56DD" w:rsidR="00B3551F" w:rsidRPr="00957729" w:rsidRDefault="00DB2E75" w:rsidP="00B3551F">
      <w:pPr>
        <w:pStyle w:val="ListParagraph"/>
        <w:numPr>
          <w:ilvl w:val="0"/>
          <w:numId w:val="8"/>
        </w:numPr>
        <w:rPr>
          <w:rFonts w:asciiTheme="minorHAnsi" w:hAnsiTheme="minorHAnsi" w:cs="Arial"/>
          <w:lang w:val="en-US" w:bidi="ar-SA"/>
        </w:rPr>
      </w:pPr>
      <w:r>
        <w:rPr>
          <w:rFonts w:asciiTheme="minorHAnsi" w:hAnsiTheme="minorHAnsi" w:cs="Arial"/>
          <w:lang w:val="en-US" w:bidi="ar-SA"/>
        </w:rPr>
        <w:t xml:space="preserve">Draft articles prepared based on the </w:t>
      </w:r>
      <w:r w:rsidR="006B0008" w:rsidRPr="00957729">
        <w:rPr>
          <w:rFonts w:asciiTheme="minorHAnsi" w:hAnsiTheme="minorHAnsi" w:cs="Arial"/>
          <w:lang w:val="en-US" w:bidi="ar-SA"/>
        </w:rPr>
        <w:t xml:space="preserve">interviews </w:t>
      </w:r>
      <w:r w:rsidR="006E7710" w:rsidRPr="00957729">
        <w:rPr>
          <w:rFonts w:asciiTheme="minorHAnsi" w:hAnsiTheme="minorHAnsi" w:cs="Arial"/>
          <w:lang w:val="en-US" w:bidi="ar-SA"/>
        </w:rPr>
        <w:t>with the cluster members / project beneficiaries</w:t>
      </w:r>
      <w:r w:rsidR="006B0008" w:rsidRPr="00957729">
        <w:rPr>
          <w:rFonts w:asciiTheme="minorHAnsi" w:hAnsiTheme="minorHAnsi" w:cs="Arial"/>
          <w:lang w:val="en-US" w:bidi="ar-SA"/>
        </w:rPr>
        <w:t>;</w:t>
      </w:r>
    </w:p>
    <w:p w14:paraId="255D458C" w14:textId="61704748" w:rsidR="006E7710" w:rsidRPr="00957729" w:rsidRDefault="00B9220C" w:rsidP="00B3551F">
      <w:pPr>
        <w:pStyle w:val="ListParagraph"/>
        <w:numPr>
          <w:ilvl w:val="0"/>
          <w:numId w:val="8"/>
        </w:numPr>
        <w:rPr>
          <w:rFonts w:asciiTheme="minorHAnsi" w:hAnsiTheme="minorHAnsi" w:cs="Arial"/>
          <w:lang w:val="en-US" w:bidi="ar-SA"/>
        </w:rPr>
      </w:pPr>
      <w:r>
        <w:rPr>
          <w:rFonts w:asciiTheme="minorHAnsi" w:hAnsiTheme="minorHAnsi" w:cs="Arial"/>
          <w:lang w:val="en-US" w:bidi="ar-SA"/>
        </w:rPr>
        <w:t xml:space="preserve">Existing </w:t>
      </w:r>
      <w:r w:rsidR="006B0008" w:rsidRPr="00957729">
        <w:rPr>
          <w:rFonts w:asciiTheme="minorHAnsi" w:hAnsiTheme="minorHAnsi" w:cs="Arial"/>
          <w:lang w:val="en-US" w:bidi="ar-SA"/>
        </w:rPr>
        <w:t xml:space="preserve">texts </w:t>
      </w:r>
      <w:proofErr w:type="gramStart"/>
      <w:r w:rsidR="006B0008" w:rsidRPr="00957729">
        <w:rPr>
          <w:rFonts w:asciiTheme="minorHAnsi" w:hAnsiTheme="minorHAnsi" w:cs="Arial"/>
          <w:lang w:val="en-US" w:bidi="ar-SA"/>
        </w:rPr>
        <w:t xml:space="preserve">about </w:t>
      </w:r>
      <w:r w:rsidR="006E7710" w:rsidRPr="00957729">
        <w:rPr>
          <w:rFonts w:asciiTheme="minorHAnsi" w:hAnsiTheme="minorHAnsi" w:cs="Arial"/>
          <w:lang w:val="en-US" w:bidi="ar-SA"/>
        </w:rPr>
        <w:t xml:space="preserve"> </w:t>
      </w:r>
      <w:r w:rsidR="006B0008" w:rsidRPr="00957729">
        <w:rPr>
          <w:rFonts w:asciiTheme="minorHAnsi" w:hAnsiTheme="minorHAnsi" w:cs="Arial"/>
          <w:lang w:val="en-US" w:bidi="ar-SA"/>
        </w:rPr>
        <w:t>clusters</w:t>
      </w:r>
      <w:proofErr w:type="gramEnd"/>
      <w:r w:rsidR="006B0008" w:rsidRPr="00957729">
        <w:rPr>
          <w:rFonts w:asciiTheme="minorHAnsi" w:hAnsiTheme="minorHAnsi" w:cs="Arial"/>
          <w:lang w:val="en-US" w:bidi="ar-SA"/>
        </w:rPr>
        <w:t xml:space="preserve"> </w:t>
      </w:r>
      <w:r w:rsidR="006E7710" w:rsidRPr="00957729">
        <w:rPr>
          <w:rFonts w:asciiTheme="minorHAnsi" w:hAnsiTheme="minorHAnsi" w:cs="Arial"/>
          <w:lang w:val="en-US" w:bidi="ar-SA"/>
        </w:rPr>
        <w:t>(</w:t>
      </w:r>
      <w:r w:rsidR="006B0008" w:rsidRPr="00957729">
        <w:rPr>
          <w:rFonts w:asciiTheme="minorHAnsi" w:hAnsiTheme="minorHAnsi" w:cs="Arial"/>
          <w:lang w:val="en-US" w:bidi="ar-SA"/>
        </w:rPr>
        <w:t xml:space="preserve">i.e. detailing their </w:t>
      </w:r>
      <w:r w:rsidR="006E7710" w:rsidRPr="00957729">
        <w:rPr>
          <w:rFonts w:asciiTheme="minorHAnsi" w:hAnsiTheme="minorHAnsi" w:cs="Arial"/>
          <w:lang w:val="en-US" w:bidi="ar-SA"/>
        </w:rPr>
        <w:t>establishment, activities, achievements, etc.)</w:t>
      </w:r>
      <w:r w:rsidR="00357F40">
        <w:rPr>
          <w:rFonts w:asciiTheme="minorHAnsi" w:hAnsiTheme="minorHAnsi" w:cs="Arial"/>
          <w:lang w:val="en-US" w:bidi="ar-SA"/>
        </w:rPr>
        <w:t>;</w:t>
      </w:r>
    </w:p>
    <w:p w14:paraId="0641C7CE" w14:textId="2B6B7DAF" w:rsidR="00B3551F" w:rsidRPr="00957729" w:rsidRDefault="00B3551F" w:rsidP="00B3551F">
      <w:pPr>
        <w:pStyle w:val="ListParagraph"/>
        <w:numPr>
          <w:ilvl w:val="0"/>
          <w:numId w:val="8"/>
        </w:numPr>
        <w:rPr>
          <w:rFonts w:asciiTheme="minorHAnsi" w:hAnsiTheme="minorHAnsi" w:cs="Arial"/>
        </w:rPr>
      </w:pPr>
      <w:r w:rsidRPr="00957729">
        <w:rPr>
          <w:rFonts w:asciiTheme="minorHAnsi" w:hAnsiTheme="minorHAnsi" w:cs="Arial"/>
        </w:rPr>
        <w:t xml:space="preserve">GIZ and EU guidelines </w:t>
      </w:r>
      <w:r w:rsidR="006E7710" w:rsidRPr="00957729">
        <w:rPr>
          <w:rFonts w:asciiTheme="minorHAnsi" w:hAnsiTheme="minorHAnsi" w:cs="Arial"/>
        </w:rPr>
        <w:t>on publications</w:t>
      </w:r>
      <w:r w:rsidR="00357F40">
        <w:rPr>
          <w:rFonts w:asciiTheme="minorHAnsi" w:hAnsiTheme="minorHAnsi" w:cs="Arial"/>
        </w:rPr>
        <w:t>.</w:t>
      </w:r>
    </w:p>
    <w:bookmarkEnd w:id="4"/>
    <w:p w14:paraId="249AE94D" w14:textId="77777777" w:rsidR="002A7FAB" w:rsidRPr="00957729" w:rsidRDefault="002A7FAB" w:rsidP="002A7FAB">
      <w:pPr>
        <w:pStyle w:val="1Einrckung"/>
        <w:spacing w:after="120" w:line="240" w:lineRule="auto"/>
        <w:ind w:left="0" w:firstLine="0"/>
        <w:jc w:val="both"/>
        <w:rPr>
          <w:rFonts w:asciiTheme="minorHAnsi" w:hAnsiTheme="minorHAnsi" w:cs="Arial"/>
          <w:b/>
        </w:rPr>
      </w:pPr>
      <w:r w:rsidRPr="00957729">
        <w:rPr>
          <w:rFonts w:asciiTheme="minorHAnsi" w:hAnsiTheme="minorHAnsi" w:cs="Arial"/>
          <w:b/>
        </w:rPr>
        <w:t>3.</w:t>
      </w:r>
      <w:r w:rsidR="002F5BB7" w:rsidRPr="00957729">
        <w:rPr>
          <w:rFonts w:asciiTheme="minorHAnsi" w:hAnsiTheme="minorHAnsi" w:cs="Arial"/>
          <w:b/>
        </w:rPr>
        <w:t>4</w:t>
      </w:r>
      <w:r w:rsidRPr="00957729">
        <w:rPr>
          <w:rFonts w:asciiTheme="minorHAnsi" w:hAnsiTheme="minorHAnsi" w:cs="Arial"/>
          <w:b/>
        </w:rPr>
        <w:t>. Payment terms and conditions</w:t>
      </w:r>
    </w:p>
    <w:p w14:paraId="65F5030A" w14:textId="77777777" w:rsidR="002A7FAB" w:rsidRPr="00957729" w:rsidRDefault="002A7FAB" w:rsidP="002A7FAB">
      <w:pPr>
        <w:pStyle w:val="1Einrckung"/>
        <w:tabs>
          <w:tab w:val="clear" w:pos="483"/>
          <w:tab w:val="left" w:pos="0"/>
        </w:tabs>
        <w:spacing w:after="120"/>
        <w:ind w:left="0" w:firstLine="0"/>
        <w:jc w:val="both"/>
        <w:rPr>
          <w:rFonts w:asciiTheme="minorHAnsi" w:hAnsiTheme="minorHAnsi" w:cs="Arial"/>
        </w:rPr>
      </w:pPr>
      <w:r w:rsidRPr="00957729">
        <w:rPr>
          <w:rFonts w:asciiTheme="minorHAnsi" w:hAnsiTheme="minorHAnsi" w:cs="Arial"/>
        </w:rPr>
        <w:t>3.</w:t>
      </w:r>
      <w:r w:rsidR="002F5BB7" w:rsidRPr="00957729">
        <w:rPr>
          <w:rFonts w:asciiTheme="minorHAnsi" w:hAnsiTheme="minorHAnsi" w:cs="Arial"/>
        </w:rPr>
        <w:t>4</w:t>
      </w:r>
      <w:r w:rsidRPr="00957729">
        <w:rPr>
          <w:rFonts w:asciiTheme="minorHAnsi" w:hAnsiTheme="minorHAnsi" w:cs="Arial"/>
        </w:rPr>
        <w:t>.1. For a final payment (and for any interim payment if such a payment is agreed in the contract) to realize a final (and an interim) contract implementation report shall be submitted by the Consultant</w:t>
      </w:r>
      <w:r w:rsidR="006E7710" w:rsidRPr="00957729">
        <w:rPr>
          <w:rFonts w:asciiTheme="minorHAnsi" w:hAnsiTheme="minorHAnsi" w:cs="Arial"/>
        </w:rPr>
        <w:t>.</w:t>
      </w:r>
    </w:p>
    <w:p w14:paraId="03828F32" w14:textId="77777777" w:rsidR="002A7FAB" w:rsidRPr="00957729" w:rsidRDefault="002A7FAB" w:rsidP="002A7FAB">
      <w:pPr>
        <w:pStyle w:val="1Einrckung"/>
        <w:tabs>
          <w:tab w:val="left" w:pos="0"/>
        </w:tabs>
        <w:ind w:left="0" w:firstLine="0"/>
        <w:jc w:val="both"/>
        <w:rPr>
          <w:rFonts w:asciiTheme="minorHAnsi" w:hAnsiTheme="minorHAnsi" w:cs="Arial"/>
        </w:rPr>
      </w:pPr>
      <w:r w:rsidRPr="00957729">
        <w:rPr>
          <w:rFonts w:asciiTheme="minorHAnsi" w:hAnsiTheme="minorHAnsi" w:cs="Arial"/>
        </w:rPr>
        <w:t>3.</w:t>
      </w:r>
      <w:r w:rsidR="002F5BB7" w:rsidRPr="00957729">
        <w:rPr>
          <w:rFonts w:asciiTheme="minorHAnsi" w:hAnsiTheme="minorHAnsi" w:cs="Arial"/>
        </w:rPr>
        <w:t>4</w:t>
      </w:r>
      <w:r w:rsidRPr="00957729">
        <w:rPr>
          <w:rFonts w:asciiTheme="minorHAnsi" w:hAnsiTheme="minorHAnsi" w:cs="Arial"/>
        </w:rPr>
        <w:t>.2. Final payment shall be effected upon the completion of the implementation of this assignment and the acceptance of deliverables by GIZ.</w:t>
      </w:r>
    </w:p>
    <w:p w14:paraId="42BC2E9B" w14:textId="77777777" w:rsidR="00D4470F" w:rsidRPr="00D4470F" w:rsidRDefault="00D4470F" w:rsidP="00D4470F">
      <w:pPr>
        <w:jc w:val="both"/>
        <w:rPr>
          <w:rFonts w:asciiTheme="minorHAnsi" w:hAnsiTheme="minorHAnsi" w:cs="Arial"/>
          <w:b/>
        </w:rPr>
      </w:pPr>
      <w:r w:rsidRPr="00D4470F">
        <w:rPr>
          <w:rFonts w:asciiTheme="minorHAnsi" w:hAnsiTheme="minorHAnsi" w:cs="Arial"/>
          <w:b/>
        </w:rPr>
        <w:t>3.</w:t>
      </w:r>
      <w:r>
        <w:rPr>
          <w:rFonts w:asciiTheme="minorHAnsi" w:hAnsiTheme="minorHAnsi" w:cs="Arial"/>
          <w:b/>
        </w:rPr>
        <w:t>5</w:t>
      </w:r>
      <w:r w:rsidRPr="00D4470F">
        <w:rPr>
          <w:rFonts w:asciiTheme="minorHAnsi" w:hAnsiTheme="minorHAnsi" w:cs="Arial"/>
          <w:b/>
        </w:rPr>
        <w:t>. Submission Requirements</w:t>
      </w:r>
    </w:p>
    <w:p w14:paraId="4854C80D" w14:textId="77777777" w:rsidR="00D4470F" w:rsidRPr="00D4470F" w:rsidRDefault="00D4470F" w:rsidP="00D4470F">
      <w:pPr>
        <w:jc w:val="both"/>
        <w:rPr>
          <w:rFonts w:asciiTheme="minorHAnsi" w:hAnsiTheme="minorHAnsi" w:cs="Arial"/>
          <w:szCs w:val="18"/>
        </w:rPr>
      </w:pPr>
      <w:r w:rsidRPr="00D4470F">
        <w:rPr>
          <w:rFonts w:asciiTheme="minorHAnsi" w:hAnsiTheme="minorHAnsi" w:cs="Arial"/>
          <w:szCs w:val="18"/>
        </w:rPr>
        <w:lastRenderedPageBreak/>
        <w:t>The offer from the bidders needs to include a Technical Proposal and a Financial Proposal (in professional English):</w:t>
      </w:r>
    </w:p>
    <w:p w14:paraId="778B6918" w14:textId="77777777" w:rsidR="00D4470F" w:rsidRPr="00D4470F" w:rsidRDefault="00D4470F" w:rsidP="00D4470F">
      <w:pPr>
        <w:pStyle w:val="ListParagraph"/>
        <w:numPr>
          <w:ilvl w:val="0"/>
          <w:numId w:val="25"/>
        </w:numPr>
        <w:spacing w:after="160" w:line="256" w:lineRule="auto"/>
        <w:rPr>
          <w:rFonts w:asciiTheme="minorHAnsi" w:hAnsiTheme="minorHAnsi" w:cs="Arial"/>
          <w:szCs w:val="18"/>
        </w:rPr>
      </w:pPr>
      <w:r w:rsidRPr="00D4470F">
        <w:rPr>
          <w:rFonts w:asciiTheme="minorHAnsi" w:hAnsiTheme="minorHAnsi" w:cs="Arial"/>
          <w:b/>
          <w:szCs w:val="18"/>
        </w:rPr>
        <w:t xml:space="preserve">The Technical Proposal </w:t>
      </w:r>
      <w:r w:rsidRPr="00D4470F">
        <w:rPr>
          <w:rFonts w:asciiTheme="minorHAnsi" w:hAnsiTheme="minorHAnsi" w:cs="Arial"/>
          <w:szCs w:val="18"/>
        </w:rPr>
        <w:t xml:space="preserve">requires the </w:t>
      </w:r>
      <w:r w:rsidRPr="00D4470F">
        <w:rPr>
          <w:rFonts w:asciiTheme="minorHAnsi" w:hAnsiTheme="minorHAnsi" w:cs="Arial"/>
          <w:szCs w:val="18"/>
          <w:lang w:val="en-US"/>
        </w:rPr>
        <w:t xml:space="preserve">consultant </w:t>
      </w:r>
      <w:r w:rsidRPr="00D4470F">
        <w:rPr>
          <w:rFonts w:asciiTheme="minorHAnsi" w:hAnsiTheme="minorHAnsi" w:cs="Arial"/>
          <w:szCs w:val="18"/>
        </w:rPr>
        <w:t xml:space="preserve">to submit details pertaining to </w:t>
      </w:r>
      <w:r w:rsidRPr="00D4470F">
        <w:rPr>
          <w:rFonts w:asciiTheme="minorHAnsi" w:hAnsiTheme="minorHAnsi" w:cs="Arial"/>
          <w:szCs w:val="18"/>
          <w:lang w:val="en-US"/>
        </w:rPr>
        <w:t xml:space="preserve">their </w:t>
      </w:r>
      <w:r w:rsidRPr="00D4470F">
        <w:rPr>
          <w:rFonts w:asciiTheme="minorHAnsi" w:hAnsiTheme="minorHAnsi" w:cs="Arial"/>
          <w:szCs w:val="18"/>
        </w:rPr>
        <w:t>experience</w:t>
      </w:r>
      <w:r w:rsidRPr="00D4470F">
        <w:rPr>
          <w:rFonts w:asciiTheme="minorHAnsi" w:hAnsiTheme="minorHAnsi" w:cs="Arial"/>
          <w:szCs w:val="18"/>
          <w:lang w:val="en-US"/>
        </w:rPr>
        <w:t xml:space="preserve"> and knowledge</w:t>
      </w:r>
      <w:r w:rsidRPr="00D4470F">
        <w:rPr>
          <w:rFonts w:asciiTheme="minorHAnsi" w:hAnsiTheme="minorHAnsi" w:cs="Arial"/>
          <w:szCs w:val="18"/>
        </w:rPr>
        <w:t xml:space="preserve">; </w:t>
      </w:r>
      <w:r w:rsidRPr="00D4470F">
        <w:rPr>
          <w:rFonts w:asciiTheme="minorHAnsi" w:hAnsiTheme="minorHAnsi" w:cs="Arial"/>
          <w:szCs w:val="18"/>
          <w:lang w:val="en-US"/>
        </w:rPr>
        <w:t>approach to the current assignment:</w:t>
      </w:r>
    </w:p>
    <w:p w14:paraId="3A4BBDC6" w14:textId="77777777" w:rsidR="00D4470F" w:rsidRPr="00D4470F" w:rsidRDefault="00D4470F" w:rsidP="00D4470F">
      <w:pPr>
        <w:pStyle w:val="ListParagraph"/>
        <w:rPr>
          <w:rFonts w:asciiTheme="minorHAnsi" w:hAnsiTheme="minorHAnsi" w:cs="Arial"/>
          <w:b/>
          <w:szCs w:val="18"/>
          <w:lang w:val="en-US"/>
        </w:rPr>
      </w:pPr>
      <w:r w:rsidRPr="00D4470F">
        <w:rPr>
          <w:rFonts w:asciiTheme="minorHAnsi" w:hAnsiTheme="minorHAnsi" w:cs="Arial"/>
          <w:b/>
          <w:szCs w:val="18"/>
          <w:lang w:val="en-US"/>
        </w:rPr>
        <w:t>Knowledge</w:t>
      </w:r>
      <w:r>
        <w:rPr>
          <w:rFonts w:asciiTheme="minorHAnsi" w:hAnsiTheme="minorHAnsi" w:cs="Arial"/>
          <w:b/>
          <w:szCs w:val="18"/>
          <w:lang w:val="en-US"/>
        </w:rPr>
        <w:t xml:space="preserve"> and Experience</w:t>
      </w:r>
    </w:p>
    <w:p w14:paraId="06BC18BE" w14:textId="77777777" w:rsidR="00D4470F" w:rsidRPr="00D4470F" w:rsidRDefault="00D4470F" w:rsidP="00D4470F">
      <w:pPr>
        <w:pStyle w:val="ListParagraph"/>
        <w:numPr>
          <w:ilvl w:val="1"/>
          <w:numId w:val="25"/>
        </w:numPr>
        <w:spacing w:after="160" w:line="256" w:lineRule="auto"/>
        <w:rPr>
          <w:rFonts w:asciiTheme="minorHAnsi" w:hAnsiTheme="minorHAnsi" w:cs="Arial"/>
          <w:szCs w:val="18"/>
          <w:lang w:val="ka-GE"/>
        </w:rPr>
      </w:pPr>
      <w:r>
        <w:rPr>
          <w:rFonts w:asciiTheme="minorHAnsi" w:hAnsiTheme="minorHAnsi" w:cs="Arial"/>
          <w:szCs w:val="18"/>
        </w:rPr>
        <w:t>More than 10 years of experience in the area of content development and editing of English texts for publications;</w:t>
      </w:r>
    </w:p>
    <w:p w14:paraId="790DF342" w14:textId="77777777" w:rsidR="00D4470F" w:rsidRPr="00401716" w:rsidRDefault="00D4470F" w:rsidP="00D4470F">
      <w:pPr>
        <w:pStyle w:val="ListParagraph"/>
        <w:numPr>
          <w:ilvl w:val="1"/>
          <w:numId w:val="25"/>
        </w:numPr>
        <w:spacing w:after="160" w:line="256" w:lineRule="auto"/>
        <w:rPr>
          <w:rFonts w:asciiTheme="minorHAnsi" w:hAnsiTheme="minorHAnsi" w:cs="Arial"/>
          <w:szCs w:val="18"/>
        </w:rPr>
      </w:pPr>
      <w:r>
        <w:rPr>
          <w:rFonts w:asciiTheme="minorHAnsi" w:hAnsiTheme="minorHAnsi" w:cs="Arial"/>
          <w:szCs w:val="18"/>
          <w:lang w:val="en-US"/>
        </w:rPr>
        <w:t>More than 2 years of experience in working in Georgia;</w:t>
      </w:r>
    </w:p>
    <w:p w14:paraId="273A1AB2" w14:textId="77777777" w:rsidR="00D4470F" w:rsidRDefault="00D4470F" w:rsidP="00D4470F">
      <w:pPr>
        <w:pStyle w:val="ListParagraph"/>
        <w:numPr>
          <w:ilvl w:val="1"/>
          <w:numId w:val="25"/>
        </w:numPr>
        <w:spacing w:after="160" w:line="256" w:lineRule="auto"/>
        <w:rPr>
          <w:rFonts w:asciiTheme="minorHAnsi" w:hAnsiTheme="minorHAnsi" w:cs="Arial"/>
          <w:szCs w:val="18"/>
        </w:rPr>
      </w:pPr>
      <w:r>
        <w:rPr>
          <w:rFonts w:asciiTheme="minorHAnsi" w:hAnsiTheme="minorHAnsi" w:cs="Arial"/>
          <w:szCs w:val="18"/>
        </w:rPr>
        <w:t>Familiarity with GIZ development work in Georgia;</w:t>
      </w:r>
    </w:p>
    <w:p w14:paraId="7B1EF1E8" w14:textId="77777777" w:rsidR="00D4470F" w:rsidRDefault="00D4470F" w:rsidP="00D4470F">
      <w:pPr>
        <w:pStyle w:val="ListParagraph"/>
        <w:numPr>
          <w:ilvl w:val="1"/>
          <w:numId w:val="25"/>
        </w:numPr>
        <w:spacing w:after="160" w:line="256" w:lineRule="auto"/>
        <w:rPr>
          <w:rFonts w:asciiTheme="minorHAnsi" w:hAnsiTheme="minorHAnsi" w:cs="Arial"/>
          <w:szCs w:val="18"/>
          <w:lang w:val="en-US"/>
        </w:rPr>
      </w:pPr>
      <w:r w:rsidRPr="00D4470F">
        <w:rPr>
          <w:rFonts w:asciiTheme="minorHAnsi" w:hAnsiTheme="minorHAnsi" w:cs="Arial"/>
          <w:szCs w:val="18"/>
          <w:lang w:val="en-US"/>
        </w:rPr>
        <w:t>Working experience with international organizations</w:t>
      </w:r>
      <w:r w:rsidR="00401716">
        <w:rPr>
          <w:rFonts w:asciiTheme="minorHAnsi" w:hAnsiTheme="minorHAnsi" w:cs="Arial"/>
          <w:szCs w:val="18"/>
          <w:lang w:val="en-US"/>
        </w:rPr>
        <w:t>;</w:t>
      </w:r>
    </w:p>
    <w:p w14:paraId="14795766" w14:textId="77777777" w:rsidR="00BA1E18" w:rsidRPr="00A128DE" w:rsidRDefault="00401716" w:rsidP="00BA1E18">
      <w:pPr>
        <w:pStyle w:val="ListParagraph"/>
        <w:numPr>
          <w:ilvl w:val="1"/>
          <w:numId w:val="25"/>
        </w:numPr>
        <w:spacing w:after="160" w:line="256" w:lineRule="auto"/>
        <w:rPr>
          <w:rFonts w:asciiTheme="minorHAnsi" w:hAnsiTheme="minorHAnsi" w:cs="Arial"/>
          <w:szCs w:val="18"/>
        </w:rPr>
      </w:pPr>
      <w:r w:rsidRPr="00A128DE">
        <w:rPr>
          <w:rFonts w:asciiTheme="minorHAnsi" w:hAnsiTheme="minorHAnsi" w:cs="Arial"/>
          <w:szCs w:val="18"/>
        </w:rPr>
        <w:t>Experie</w:t>
      </w:r>
      <w:r w:rsidR="00045C6E" w:rsidRPr="00A128DE">
        <w:rPr>
          <w:rFonts w:asciiTheme="minorHAnsi" w:hAnsiTheme="minorHAnsi" w:cs="Arial"/>
          <w:szCs w:val="18"/>
        </w:rPr>
        <w:t>n</w:t>
      </w:r>
      <w:r w:rsidRPr="00A128DE">
        <w:rPr>
          <w:rFonts w:asciiTheme="minorHAnsi" w:hAnsiTheme="minorHAnsi" w:cs="Arial"/>
          <w:szCs w:val="18"/>
        </w:rPr>
        <w:t xml:space="preserve">ce with </w:t>
      </w:r>
      <w:r w:rsidR="00357F40" w:rsidRPr="00A128DE">
        <w:rPr>
          <w:rFonts w:asciiTheme="minorHAnsi" w:hAnsiTheme="minorHAnsi" w:cs="Arial"/>
          <w:szCs w:val="18"/>
        </w:rPr>
        <w:t xml:space="preserve">writing on business and development </w:t>
      </w:r>
      <w:r w:rsidRPr="00A128DE">
        <w:rPr>
          <w:rFonts w:asciiTheme="minorHAnsi" w:hAnsiTheme="minorHAnsi" w:cs="Arial"/>
          <w:szCs w:val="18"/>
        </w:rPr>
        <w:t>topics.</w:t>
      </w:r>
    </w:p>
    <w:p w14:paraId="46AFD43F" w14:textId="778E38C4" w:rsidR="00BA1E18" w:rsidRPr="00A128DE" w:rsidRDefault="00BA1E18" w:rsidP="00BA1E18">
      <w:pPr>
        <w:pStyle w:val="ListParagraph"/>
        <w:numPr>
          <w:ilvl w:val="1"/>
          <w:numId w:val="25"/>
        </w:numPr>
        <w:spacing w:after="160" w:line="256" w:lineRule="auto"/>
        <w:rPr>
          <w:rFonts w:asciiTheme="minorHAnsi" w:hAnsiTheme="minorHAnsi" w:cs="Arial"/>
          <w:b/>
          <w:szCs w:val="18"/>
        </w:rPr>
      </w:pPr>
      <w:r w:rsidRPr="00A128DE">
        <w:rPr>
          <w:rFonts w:asciiTheme="minorHAnsi" w:hAnsiTheme="minorHAnsi" w:cs="Arial"/>
          <w:b/>
          <w:szCs w:val="18"/>
        </w:rPr>
        <w:t>The technical proposal shall include references</w:t>
      </w:r>
      <w:r w:rsidR="0074661C" w:rsidRPr="00A128DE">
        <w:rPr>
          <w:rFonts w:asciiTheme="minorHAnsi" w:hAnsiTheme="minorHAnsi" w:cs="Arial"/>
          <w:b/>
          <w:szCs w:val="18"/>
        </w:rPr>
        <w:t>/</w:t>
      </w:r>
      <w:r w:rsidRPr="00A128DE">
        <w:rPr>
          <w:rFonts w:asciiTheme="minorHAnsi" w:hAnsiTheme="minorHAnsi" w:cs="Arial"/>
          <w:b/>
          <w:szCs w:val="18"/>
        </w:rPr>
        <w:t xml:space="preserve">links to similar works, i.e. articles, stories, other written content. At least, 2 samples of similar previous work shall be attached to the technical offer. </w:t>
      </w:r>
    </w:p>
    <w:p w14:paraId="63A780EE" w14:textId="0E7C03F0" w:rsidR="00D4470F" w:rsidRPr="00A128DE" w:rsidRDefault="00D4470F" w:rsidP="00D4470F">
      <w:pPr>
        <w:pStyle w:val="ListParagraph"/>
        <w:rPr>
          <w:rFonts w:asciiTheme="minorHAnsi" w:hAnsiTheme="minorHAnsi" w:cs="Arial"/>
          <w:b/>
          <w:szCs w:val="18"/>
          <w:lang w:val="en-US"/>
        </w:rPr>
      </w:pPr>
      <w:r w:rsidRPr="00A128DE">
        <w:rPr>
          <w:rFonts w:asciiTheme="minorHAnsi" w:hAnsiTheme="minorHAnsi" w:cs="Arial"/>
          <w:b/>
          <w:szCs w:val="18"/>
          <w:lang w:val="en-US"/>
        </w:rPr>
        <w:t>Overview of the methodology for current assignment</w:t>
      </w:r>
    </w:p>
    <w:p w14:paraId="2C0A0C18" w14:textId="77777777" w:rsidR="00D4470F" w:rsidRPr="00A128DE" w:rsidRDefault="00D4470F" w:rsidP="00D4470F">
      <w:pPr>
        <w:pStyle w:val="ListParagraph"/>
        <w:numPr>
          <w:ilvl w:val="1"/>
          <w:numId w:val="25"/>
        </w:numPr>
        <w:spacing w:after="160" w:line="256" w:lineRule="auto"/>
        <w:rPr>
          <w:rFonts w:asciiTheme="minorHAnsi" w:hAnsiTheme="minorHAnsi" w:cs="Arial"/>
          <w:szCs w:val="18"/>
          <w:lang w:val="ka-GE"/>
        </w:rPr>
      </w:pPr>
      <w:r w:rsidRPr="00A128DE">
        <w:rPr>
          <w:rFonts w:asciiTheme="minorHAnsi" w:hAnsiTheme="minorHAnsi" w:cs="Arial"/>
          <w:szCs w:val="18"/>
        </w:rPr>
        <w:t xml:space="preserve">Suggested structure of the processes &amp; outputs / reports, suggested approach to carrying out </w:t>
      </w:r>
      <w:r w:rsidRPr="00A128DE">
        <w:rPr>
          <w:rFonts w:asciiTheme="minorHAnsi" w:hAnsiTheme="minorHAnsi" w:cs="Arial"/>
          <w:szCs w:val="18"/>
          <w:lang w:val="en-US"/>
        </w:rPr>
        <w:t xml:space="preserve">outlined </w:t>
      </w:r>
      <w:r w:rsidRPr="00A128DE">
        <w:rPr>
          <w:rFonts w:asciiTheme="minorHAnsi" w:hAnsiTheme="minorHAnsi" w:cs="Arial"/>
          <w:szCs w:val="18"/>
        </w:rPr>
        <w:t>activities</w:t>
      </w:r>
    </w:p>
    <w:p w14:paraId="187EC233" w14:textId="77777777" w:rsidR="00D4470F" w:rsidRPr="00A128DE" w:rsidRDefault="00D4470F" w:rsidP="00D4470F">
      <w:pPr>
        <w:pStyle w:val="ListParagraph"/>
        <w:rPr>
          <w:rFonts w:asciiTheme="minorHAnsi" w:hAnsiTheme="minorHAnsi" w:cs="Arial"/>
          <w:b/>
          <w:szCs w:val="18"/>
          <w:lang w:val="en-US"/>
        </w:rPr>
      </w:pPr>
      <w:r w:rsidRPr="00A128DE">
        <w:rPr>
          <w:rFonts w:asciiTheme="minorHAnsi" w:hAnsiTheme="minorHAnsi" w:cs="Arial"/>
          <w:b/>
          <w:szCs w:val="18"/>
          <w:lang w:val="en-US"/>
        </w:rPr>
        <w:t>General qualification</w:t>
      </w:r>
    </w:p>
    <w:p w14:paraId="51ECCAF6" w14:textId="77777777" w:rsidR="00D4470F" w:rsidRPr="00A128DE" w:rsidRDefault="00D4470F" w:rsidP="00D4470F">
      <w:pPr>
        <w:pStyle w:val="ListParagraph"/>
        <w:numPr>
          <w:ilvl w:val="1"/>
          <w:numId w:val="25"/>
        </w:numPr>
        <w:spacing w:after="160" w:line="256" w:lineRule="auto"/>
        <w:rPr>
          <w:rFonts w:asciiTheme="minorHAnsi" w:hAnsiTheme="minorHAnsi" w:cs="Arial"/>
          <w:b/>
          <w:szCs w:val="18"/>
          <w:lang w:val="en-US"/>
        </w:rPr>
      </w:pPr>
      <w:r w:rsidRPr="00A128DE">
        <w:rPr>
          <w:rFonts w:asciiTheme="minorHAnsi" w:hAnsiTheme="minorHAnsi" w:cs="Arial"/>
          <w:szCs w:val="18"/>
          <w:lang w:val="en-US"/>
        </w:rPr>
        <w:t>CV</w:t>
      </w:r>
    </w:p>
    <w:p w14:paraId="04330E32" w14:textId="2655AE2C" w:rsidR="003772B8" w:rsidRPr="00A128DE" w:rsidRDefault="00BA1E18" w:rsidP="003772B8">
      <w:pPr>
        <w:pStyle w:val="ListParagraph"/>
        <w:numPr>
          <w:ilvl w:val="1"/>
          <w:numId w:val="25"/>
        </w:numPr>
        <w:spacing w:after="160" w:line="256" w:lineRule="auto"/>
        <w:rPr>
          <w:rFonts w:asciiTheme="minorHAnsi" w:hAnsiTheme="minorHAnsi" w:cs="Arial"/>
          <w:szCs w:val="18"/>
          <w:lang w:val="ka-GE"/>
        </w:rPr>
      </w:pPr>
      <w:r w:rsidRPr="00A128DE">
        <w:rPr>
          <w:rFonts w:asciiTheme="minorHAnsi" w:hAnsiTheme="minorHAnsi" w:cs="Arial"/>
          <w:szCs w:val="18"/>
          <w:lang w:val="en-US"/>
        </w:rPr>
        <w:t>English writing</w:t>
      </w:r>
      <w:r w:rsidR="003772B8" w:rsidRPr="00A128DE">
        <w:rPr>
          <w:rFonts w:asciiTheme="minorHAnsi" w:hAnsiTheme="minorHAnsi" w:cs="Arial"/>
          <w:szCs w:val="18"/>
          <w:lang w:val="en-US"/>
        </w:rPr>
        <w:t xml:space="preserve"> </w:t>
      </w:r>
      <w:r w:rsidRPr="00A128DE">
        <w:rPr>
          <w:rFonts w:asciiTheme="minorHAnsi" w:hAnsiTheme="minorHAnsi" w:cs="Arial"/>
          <w:szCs w:val="18"/>
          <w:lang w:val="en-US"/>
        </w:rPr>
        <w:t>s</w:t>
      </w:r>
      <w:r w:rsidR="003772B8" w:rsidRPr="00A128DE">
        <w:rPr>
          <w:rFonts w:asciiTheme="minorHAnsi" w:hAnsiTheme="minorHAnsi" w:cs="Arial"/>
          <w:szCs w:val="18"/>
          <w:lang w:val="en-US"/>
        </w:rPr>
        <w:t>kills (</w:t>
      </w:r>
      <w:r w:rsidRPr="00A128DE">
        <w:rPr>
          <w:rFonts w:asciiTheme="minorHAnsi" w:hAnsiTheme="minorHAnsi" w:cs="Arial"/>
          <w:szCs w:val="18"/>
          <w:lang w:val="en-US"/>
        </w:rPr>
        <w:t xml:space="preserve">native English </w:t>
      </w:r>
      <w:r w:rsidR="003772B8" w:rsidRPr="00A128DE">
        <w:rPr>
          <w:rFonts w:asciiTheme="minorHAnsi" w:hAnsiTheme="minorHAnsi" w:cs="Arial"/>
          <w:szCs w:val="18"/>
          <w:lang w:val="en-US"/>
        </w:rPr>
        <w:t>speaker is a must)</w:t>
      </w:r>
    </w:p>
    <w:p w14:paraId="35B44AF0" w14:textId="77777777" w:rsidR="00D4470F" w:rsidRPr="00D4470F" w:rsidRDefault="00D4470F" w:rsidP="00D4470F">
      <w:pPr>
        <w:pStyle w:val="ListParagraph"/>
        <w:numPr>
          <w:ilvl w:val="1"/>
          <w:numId w:val="25"/>
        </w:numPr>
        <w:spacing w:after="160" w:line="256" w:lineRule="auto"/>
        <w:rPr>
          <w:rFonts w:asciiTheme="minorHAnsi" w:hAnsiTheme="minorHAnsi" w:cs="Arial"/>
          <w:szCs w:val="18"/>
          <w:lang w:val="en-US"/>
        </w:rPr>
      </w:pPr>
      <w:r w:rsidRPr="00D4470F">
        <w:rPr>
          <w:rFonts w:asciiTheme="minorHAnsi" w:hAnsiTheme="minorHAnsi" w:cs="Arial"/>
          <w:szCs w:val="18"/>
          <w:lang w:val="en-US"/>
        </w:rPr>
        <w:t>Cover letter</w:t>
      </w:r>
    </w:p>
    <w:p w14:paraId="60ABAA8F" w14:textId="77777777" w:rsidR="00D4470F" w:rsidRPr="00D4470F" w:rsidRDefault="00D4470F" w:rsidP="00D4470F">
      <w:pPr>
        <w:pStyle w:val="ListParagraph"/>
        <w:ind w:left="1440"/>
        <w:rPr>
          <w:rFonts w:asciiTheme="minorHAnsi" w:hAnsiTheme="minorHAnsi" w:cs="Arial"/>
          <w:b/>
          <w:szCs w:val="18"/>
          <w:lang w:val="en-US"/>
        </w:rPr>
      </w:pPr>
    </w:p>
    <w:p w14:paraId="34BB13D4" w14:textId="77777777" w:rsidR="00D4470F" w:rsidRPr="00D4470F" w:rsidRDefault="00D4470F" w:rsidP="00D4470F">
      <w:pPr>
        <w:pStyle w:val="ListParagraph"/>
        <w:numPr>
          <w:ilvl w:val="0"/>
          <w:numId w:val="25"/>
        </w:numPr>
        <w:spacing w:after="160" w:line="254" w:lineRule="auto"/>
        <w:jc w:val="both"/>
        <w:rPr>
          <w:rFonts w:asciiTheme="minorHAnsi" w:hAnsiTheme="minorHAnsi" w:cs="Arial"/>
          <w:szCs w:val="18"/>
          <w:lang w:val="en-US"/>
        </w:rPr>
      </w:pPr>
      <w:r w:rsidRPr="00D4470F">
        <w:rPr>
          <w:rFonts w:asciiTheme="minorHAnsi" w:hAnsiTheme="minorHAnsi" w:cs="Arial"/>
          <w:b/>
          <w:szCs w:val="18"/>
          <w:lang w:val="en-US"/>
        </w:rPr>
        <w:t xml:space="preserve">The Financial Proposal </w:t>
      </w:r>
      <w:r w:rsidRPr="00D4470F">
        <w:rPr>
          <w:rFonts w:asciiTheme="minorHAnsi" w:hAnsiTheme="minorHAnsi" w:cs="Arial"/>
          <w:szCs w:val="18"/>
          <w:lang w:val="en-US"/>
        </w:rPr>
        <w:t xml:space="preserve">requires the bidder to submit net daily rate (GEL) </w:t>
      </w:r>
    </w:p>
    <w:p w14:paraId="07F48ABB" w14:textId="77777777" w:rsidR="00957729" w:rsidRDefault="00957729" w:rsidP="00957729">
      <w:pPr>
        <w:pStyle w:val="1Einrckung"/>
        <w:spacing w:after="120" w:line="240" w:lineRule="auto"/>
        <w:ind w:left="0" w:firstLine="0"/>
        <w:jc w:val="both"/>
        <w:rPr>
          <w:rFonts w:asciiTheme="minorHAnsi" w:hAnsiTheme="minorHAnsi" w:cs="Arial"/>
          <w:b/>
        </w:rPr>
      </w:pPr>
    </w:p>
    <w:p w14:paraId="4B7ACBD3" w14:textId="77777777" w:rsidR="002A7FAB" w:rsidRPr="00957729" w:rsidRDefault="002A7FAB" w:rsidP="002A7FAB">
      <w:pPr>
        <w:pStyle w:val="1Einrckung"/>
        <w:spacing w:after="120" w:line="240" w:lineRule="auto"/>
        <w:ind w:left="0" w:firstLine="0"/>
        <w:jc w:val="both"/>
        <w:rPr>
          <w:rFonts w:asciiTheme="minorHAnsi" w:hAnsiTheme="minorHAnsi"/>
        </w:rPr>
      </w:pPr>
    </w:p>
    <w:p w14:paraId="40EA37B7" w14:textId="77777777" w:rsidR="002A7FAB" w:rsidRPr="00957729" w:rsidRDefault="002A7FAB" w:rsidP="0073372E">
      <w:pPr>
        <w:pStyle w:val="1Einrckung"/>
        <w:spacing w:after="120" w:line="240" w:lineRule="auto"/>
        <w:ind w:left="0" w:firstLine="0"/>
        <w:jc w:val="both"/>
        <w:rPr>
          <w:rFonts w:asciiTheme="minorHAnsi" w:hAnsiTheme="minorHAnsi"/>
        </w:rPr>
      </w:pPr>
    </w:p>
    <w:sectPr w:rsidR="002A7FAB" w:rsidRPr="00957729" w:rsidSect="00957729">
      <w:headerReference w:type="default" r:id="rId9"/>
      <w:footerReference w:type="default" r:id="rId10"/>
      <w:headerReference w:type="first" r:id="rId11"/>
      <w:footerReference w:type="first" r:id="rId12"/>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53F9E" w14:textId="77777777" w:rsidR="00825021" w:rsidRDefault="00825021" w:rsidP="001E50C0">
      <w:r>
        <w:separator/>
      </w:r>
    </w:p>
  </w:endnote>
  <w:endnote w:type="continuationSeparator" w:id="0">
    <w:p w14:paraId="24BCFEBF" w14:textId="77777777" w:rsidR="00825021" w:rsidRDefault="00825021"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CFBCF" w14:textId="77777777" w:rsidR="002C0BED" w:rsidRDefault="002C0BED" w:rsidP="00CF5D45">
    <w:pPr>
      <w:jc w:val="right"/>
    </w:pPr>
    <w:r>
      <w:fldChar w:fldCharType="begin"/>
    </w:r>
    <w:r>
      <w:instrText xml:space="preserve"> PAGE </w:instrText>
    </w:r>
    <w:r>
      <w:fldChar w:fldCharType="separate"/>
    </w:r>
    <w:r w:rsidR="0018791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5A81F" w14:textId="77777777" w:rsidR="002C0BED" w:rsidRDefault="002C0BED" w:rsidP="00812D1D">
    <w:pPr>
      <w:pStyle w:val="Footer"/>
    </w:pPr>
    <w: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sidR="00187916">
      <w:rPr>
        <w:rStyle w:val="PageNumber"/>
        <w:noProof/>
        <w:sz w:val="20"/>
      </w:rPr>
      <w:t>1</w:t>
    </w:r>
    <w:r w:rsidRPr="00951885">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707E8" w14:textId="77777777" w:rsidR="00825021" w:rsidRDefault="00825021" w:rsidP="001E50C0">
      <w:r>
        <w:separator/>
      </w:r>
    </w:p>
  </w:footnote>
  <w:footnote w:type="continuationSeparator" w:id="0">
    <w:p w14:paraId="1B00888A" w14:textId="77777777" w:rsidR="00825021" w:rsidRDefault="00825021" w:rsidP="001E5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2C0BED" w:rsidRPr="00062D05" w14:paraId="488E5A2A" w14:textId="77777777" w:rsidTr="002470C8">
      <w:tc>
        <w:tcPr>
          <w:tcW w:w="7096" w:type="dxa"/>
        </w:tcPr>
        <w:p w14:paraId="6F37F2D3" w14:textId="77777777" w:rsidR="002C0BED" w:rsidRPr="00062D05" w:rsidRDefault="002C0BED" w:rsidP="001E50C0">
          <w:pPr>
            <w:pStyle w:val="Header"/>
          </w:pPr>
          <w:r w:rsidRPr="00062D05">
            <w:t xml:space="preserve">TOR for STE-Assignments / </w:t>
          </w:r>
        </w:p>
        <w:p w14:paraId="506B89E7" w14:textId="77777777" w:rsidR="002C0BED" w:rsidRPr="00062D05" w:rsidRDefault="002C0BED" w:rsidP="001E50C0">
          <w:pPr>
            <w:pStyle w:val="Header"/>
          </w:pPr>
          <w:r w:rsidRPr="00062D05">
            <w:t>Advisory / Services Contract</w:t>
          </w:r>
        </w:p>
      </w:tc>
      <w:tc>
        <w:tcPr>
          <w:tcW w:w="1984" w:type="dxa"/>
        </w:tcPr>
        <w:p w14:paraId="4896497F" w14:textId="77777777" w:rsidR="002C0BED" w:rsidRPr="00062D05" w:rsidRDefault="002C0BED" w:rsidP="001E50C0">
          <w:pPr>
            <w:pStyle w:val="Header"/>
          </w:pPr>
          <w:r>
            <w:rPr>
              <w:noProof/>
              <w:lang w:val="de-DE" w:eastAsia="de-DE" w:bidi="ar-SA"/>
            </w:rPr>
            <w:drawing>
              <wp:inline distT="0" distB="0" distL="0" distR="0" wp14:anchorId="001431C1" wp14:editId="21C56B18">
                <wp:extent cx="895350" cy="895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1825CC9C" w14:textId="77777777" w:rsidR="002C0BED" w:rsidRDefault="002C0BED" w:rsidP="001E5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11152" w14:textId="77777777" w:rsidR="002C0BED" w:rsidRPr="000D223A" w:rsidRDefault="00077146">
    <w:pPr>
      <w:rPr>
        <w:rFonts w:ascii="Sylfaen" w:hAnsi="Sylfaen"/>
      </w:rPr>
    </w:pPr>
    <w:r>
      <w:rPr>
        <w:noProof/>
        <w:lang w:val="de-DE" w:eastAsia="de-DE" w:bidi="ar-SA"/>
      </w:rPr>
      <w:drawing>
        <wp:anchor distT="0" distB="0" distL="114300" distR="114300" simplePos="0" relativeHeight="251659264" behindDoc="0" locked="0" layoutInCell="1" allowOverlap="1" wp14:anchorId="2DAA311E" wp14:editId="752B1241">
          <wp:simplePos x="0" y="0"/>
          <wp:positionH relativeFrom="column">
            <wp:posOffset>4770120</wp:posOffset>
          </wp:positionH>
          <wp:positionV relativeFrom="paragraph">
            <wp:posOffset>-111125</wp:posOffset>
          </wp:positionV>
          <wp:extent cx="895350" cy="895350"/>
          <wp:effectExtent l="0" t="0" r="0" b="0"/>
          <wp:wrapSquare wrapText="bothSides"/>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Sylfaen" w:hAnsi="Sylfaen"/>
        <w:noProof/>
        <w:lang w:val="de-DE" w:eastAsia="de-DE" w:bidi="ar-SA"/>
      </w:rPr>
      <w:drawing>
        <wp:inline distT="0" distB="0" distL="0" distR="0" wp14:anchorId="106836F6" wp14:editId="09112BD9">
          <wp:extent cx="2202180" cy="615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4Business Horizontal Geo.png"/>
                  <pic:cNvPicPr/>
                </pic:nvPicPr>
                <pic:blipFill>
                  <a:blip r:embed="rId2">
                    <a:extLst>
                      <a:ext uri="{28A0092B-C50C-407E-A947-70E740481C1C}">
                        <a14:useLocalDpi xmlns:a14="http://schemas.microsoft.com/office/drawing/2010/main" val="0"/>
                      </a:ext>
                    </a:extLst>
                  </a:blip>
                  <a:stretch>
                    <a:fillRect/>
                  </a:stretch>
                </pic:blipFill>
                <pic:spPr>
                  <a:xfrm>
                    <a:off x="0" y="0"/>
                    <a:ext cx="2224432" cy="621502"/>
                  </a:xfrm>
                  <a:prstGeom prst="rect">
                    <a:avLst/>
                  </a:prstGeom>
                </pic:spPr>
              </pic:pic>
            </a:graphicData>
          </a:graphic>
        </wp:inline>
      </w:drawing>
    </w:r>
  </w:p>
  <w:p w14:paraId="64B24623" w14:textId="77777777" w:rsidR="002C0BED" w:rsidRDefault="002C0BED"/>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2C0BED" w:rsidRPr="00062D05" w14:paraId="7103217A" w14:textId="77777777" w:rsidTr="00916230">
      <w:trPr>
        <w:trHeight w:val="743"/>
      </w:trPr>
      <w:tc>
        <w:tcPr>
          <w:tcW w:w="7049" w:type="dxa"/>
        </w:tcPr>
        <w:p w14:paraId="26399445" w14:textId="77777777" w:rsidR="002C0BED" w:rsidRPr="00916230" w:rsidRDefault="002C0BED" w:rsidP="001E50C0">
          <w:pPr>
            <w:pStyle w:val="Header"/>
            <w:rPr>
              <w:rFonts w:ascii="Arial" w:hAnsi="Arial" w:cs="Arial"/>
              <w:b/>
              <w:sz w:val="28"/>
              <w:szCs w:val="28"/>
            </w:rPr>
          </w:pPr>
          <w:r w:rsidRPr="00916230">
            <w:rPr>
              <w:rFonts w:ascii="Arial" w:hAnsi="Arial" w:cs="Arial"/>
              <w:b/>
              <w:sz w:val="28"/>
              <w:szCs w:val="28"/>
            </w:rPr>
            <w:t xml:space="preserve">TOR for STE-Assignments / </w:t>
          </w:r>
        </w:p>
        <w:p w14:paraId="09F9CF98" w14:textId="77777777" w:rsidR="002C0BED" w:rsidRPr="00062D05" w:rsidRDefault="002C0BED" w:rsidP="001E50C0">
          <w:pPr>
            <w:pStyle w:val="Header"/>
          </w:pPr>
          <w:r w:rsidRPr="00916230">
            <w:rPr>
              <w:rFonts w:ascii="Arial" w:hAnsi="Arial" w:cs="Arial"/>
              <w:b/>
              <w:sz w:val="28"/>
              <w:szCs w:val="28"/>
            </w:rPr>
            <w:t>Advisory / Services Contract</w:t>
          </w:r>
        </w:p>
      </w:tc>
      <w:tc>
        <w:tcPr>
          <w:tcW w:w="1971" w:type="dxa"/>
        </w:tcPr>
        <w:p w14:paraId="4F9DBA5B" w14:textId="77777777" w:rsidR="002C0BED" w:rsidRPr="00062D05" w:rsidRDefault="002C0BED" w:rsidP="001E50C0">
          <w:pPr>
            <w:pStyle w:val="Header"/>
          </w:pPr>
        </w:p>
      </w:tc>
    </w:tr>
  </w:tbl>
  <w:p w14:paraId="20283F28" w14:textId="77777777" w:rsidR="002C0BED" w:rsidRPr="00884125" w:rsidRDefault="002C0BED" w:rsidP="00916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800"/>
    <w:multiLevelType w:val="multilevel"/>
    <w:tmpl w:val="9670EBD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heme="minorHAnsi" w:hAnsiTheme="minorHAnsi"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45321C"/>
    <w:multiLevelType w:val="hybridMultilevel"/>
    <w:tmpl w:val="56F8F25E"/>
    <w:lvl w:ilvl="0" w:tplc="04370001">
      <w:start w:val="1"/>
      <w:numFmt w:val="bullet"/>
      <w:lvlText w:val=""/>
      <w:lvlJc w:val="left"/>
      <w:pPr>
        <w:ind w:left="1800" w:hanging="360"/>
      </w:pPr>
      <w:rPr>
        <w:rFonts w:ascii="Symbol" w:hAnsi="Symbol" w:hint="default"/>
      </w:rPr>
    </w:lvl>
    <w:lvl w:ilvl="1" w:tplc="04370003">
      <w:start w:val="1"/>
      <w:numFmt w:val="bullet"/>
      <w:lvlText w:val="o"/>
      <w:lvlJc w:val="left"/>
      <w:pPr>
        <w:ind w:left="2520" w:hanging="360"/>
      </w:pPr>
      <w:rPr>
        <w:rFonts w:ascii="Courier New" w:hAnsi="Courier New" w:cs="Courier New" w:hint="default"/>
      </w:rPr>
    </w:lvl>
    <w:lvl w:ilvl="2" w:tplc="04370005" w:tentative="1">
      <w:start w:val="1"/>
      <w:numFmt w:val="bullet"/>
      <w:lvlText w:val=""/>
      <w:lvlJc w:val="left"/>
      <w:pPr>
        <w:ind w:left="3240" w:hanging="360"/>
      </w:pPr>
      <w:rPr>
        <w:rFonts w:ascii="Wingdings" w:hAnsi="Wingdings" w:hint="default"/>
      </w:rPr>
    </w:lvl>
    <w:lvl w:ilvl="3" w:tplc="04370001" w:tentative="1">
      <w:start w:val="1"/>
      <w:numFmt w:val="bullet"/>
      <w:lvlText w:val=""/>
      <w:lvlJc w:val="left"/>
      <w:pPr>
        <w:ind w:left="3960" w:hanging="360"/>
      </w:pPr>
      <w:rPr>
        <w:rFonts w:ascii="Symbol" w:hAnsi="Symbol" w:hint="default"/>
      </w:rPr>
    </w:lvl>
    <w:lvl w:ilvl="4" w:tplc="04370003" w:tentative="1">
      <w:start w:val="1"/>
      <w:numFmt w:val="bullet"/>
      <w:lvlText w:val="o"/>
      <w:lvlJc w:val="left"/>
      <w:pPr>
        <w:ind w:left="4680" w:hanging="360"/>
      </w:pPr>
      <w:rPr>
        <w:rFonts w:ascii="Courier New" w:hAnsi="Courier New" w:cs="Courier New" w:hint="default"/>
      </w:rPr>
    </w:lvl>
    <w:lvl w:ilvl="5" w:tplc="04370005" w:tentative="1">
      <w:start w:val="1"/>
      <w:numFmt w:val="bullet"/>
      <w:lvlText w:val=""/>
      <w:lvlJc w:val="left"/>
      <w:pPr>
        <w:ind w:left="5400" w:hanging="360"/>
      </w:pPr>
      <w:rPr>
        <w:rFonts w:ascii="Wingdings" w:hAnsi="Wingdings" w:hint="default"/>
      </w:rPr>
    </w:lvl>
    <w:lvl w:ilvl="6" w:tplc="04370001" w:tentative="1">
      <w:start w:val="1"/>
      <w:numFmt w:val="bullet"/>
      <w:lvlText w:val=""/>
      <w:lvlJc w:val="left"/>
      <w:pPr>
        <w:ind w:left="6120" w:hanging="360"/>
      </w:pPr>
      <w:rPr>
        <w:rFonts w:ascii="Symbol" w:hAnsi="Symbol" w:hint="default"/>
      </w:rPr>
    </w:lvl>
    <w:lvl w:ilvl="7" w:tplc="04370003" w:tentative="1">
      <w:start w:val="1"/>
      <w:numFmt w:val="bullet"/>
      <w:lvlText w:val="o"/>
      <w:lvlJc w:val="left"/>
      <w:pPr>
        <w:ind w:left="6840" w:hanging="360"/>
      </w:pPr>
      <w:rPr>
        <w:rFonts w:ascii="Courier New" w:hAnsi="Courier New" w:cs="Courier New" w:hint="default"/>
      </w:rPr>
    </w:lvl>
    <w:lvl w:ilvl="8" w:tplc="04370005" w:tentative="1">
      <w:start w:val="1"/>
      <w:numFmt w:val="bullet"/>
      <w:lvlText w:val=""/>
      <w:lvlJc w:val="left"/>
      <w:pPr>
        <w:ind w:left="7560" w:hanging="360"/>
      </w:pPr>
      <w:rPr>
        <w:rFonts w:ascii="Wingdings" w:hAnsi="Wingdings" w:hint="default"/>
      </w:rPr>
    </w:lvl>
  </w:abstractNum>
  <w:abstractNum w:abstractNumId="2">
    <w:nsid w:val="13670D30"/>
    <w:multiLevelType w:val="multilevel"/>
    <w:tmpl w:val="3F10B108"/>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59300E"/>
    <w:multiLevelType w:val="multilevel"/>
    <w:tmpl w:val="AF9A16D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92E23E8"/>
    <w:multiLevelType w:val="multilevel"/>
    <w:tmpl w:val="6734C14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263987"/>
    <w:multiLevelType w:val="hybridMultilevel"/>
    <w:tmpl w:val="58761D24"/>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nsid w:val="1C273F8F"/>
    <w:multiLevelType w:val="hybridMultilevel"/>
    <w:tmpl w:val="0398569C"/>
    <w:lvl w:ilvl="0" w:tplc="04370001">
      <w:start w:val="1"/>
      <w:numFmt w:val="bullet"/>
      <w:lvlText w:val=""/>
      <w:lvlJc w:val="left"/>
      <w:pPr>
        <w:ind w:left="720" w:hanging="360"/>
      </w:pPr>
      <w:rPr>
        <w:rFonts w:ascii="Symbol" w:hAnsi="Symbol" w:hint="default"/>
      </w:rPr>
    </w:lvl>
    <w:lvl w:ilvl="1" w:tplc="1FEC2B62">
      <w:numFmt w:val="bullet"/>
      <w:lvlText w:val="•"/>
      <w:lvlJc w:val="left"/>
      <w:pPr>
        <w:ind w:left="1788" w:hanging="708"/>
      </w:pPr>
      <w:rPr>
        <w:rFonts w:ascii="Arial" w:eastAsia="Times New Roman" w:hAnsi="Arial" w:cs="Arial"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nsid w:val="26315FD8"/>
    <w:multiLevelType w:val="hybridMultilevel"/>
    <w:tmpl w:val="F604880C"/>
    <w:lvl w:ilvl="0" w:tplc="A78670AC">
      <w:start w:val="14"/>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nsid w:val="2C882B60"/>
    <w:multiLevelType w:val="multilevel"/>
    <w:tmpl w:val="75CEF8E8"/>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D5E24A3"/>
    <w:multiLevelType w:val="multilevel"/>
    <w:tmpl w:val="7ED4F0B0"/>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A824B59"/>
    <w:multiLevelType w:val="hybridMultilevel"/>
    <w:tmpl w:val="25220E4E"/>
    <w:lvl w:ilvl="0" w:tplc="AFAE48B8">
      <w:start w:val="24"/>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nsid w:val="3D411612"/>
    <w:multiLevelType w:val="multilevel"/>
    <w:tmpl w:val="B5B2265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2A0D40"/>
    <w:multiLevelType w:val="multilevel"/>
    <w:tmpl w:val="012C4824"/>
    <w:lvl w:ilvl="0">
      <w:start w:val="2"/>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5E100E7"/>
    <w:multiLevelType w:val="hybridMultilevel"/>
    <w:tmpl w:val="DDBE7808"/>
    <w:lvl w:ilvl="0" w:tplc="C022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15792"/>
    <w:multiLevelType w:val="hybridMultilevel"/>
    <w:tmpl w:val="98F45000"/>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
    <w:nsid w:val="53FC43C6"/>
    <w:multiLevelType w:val="hybridMultilevel"/>
    <w:tmpl w:val="69847CDA"/>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nsid w:val="5532207C"/>
    <w:multiLevelType w:val="multilevel"/>
    <w:tmpl w:val="BCD2520E"/>
    <w:lvl w:ilvl="0">
      <w:start w:val="1"/>
      <w:numFmt w:val="bullet"/>
      <w:lvlText w:val=""/>
      <w:lvlJc w:val="left"/>
      <w:pPr>
        <w:ind w:left="36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7">
    <w:nsid w:val="56A36DBD"/>
    <w:multiLevelType w:val="hybridMultilevel"/>
    <w:tmpl w:val="15D851CC"/>
    <w:lvl w:ilvl="0" w:tplc="0437000F">
      <w:start w:val="1"/>
      <w:numFmt w:val="decimal"/>
      <w:lvlText w:val="%1."/>
      <w:lvlJc w:val="left"/>
      <w:pPr>
        <w:ind w:left="720" w:hanging="360"/>
      </w:pPr>
      <w:rPr>
        <w:rFonts w:hint="default"/>
        <w:color w:val="auto"/>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nsid w:val="58667ACE"/>
    <w:multiLevelType w:val="hybridMultilevel"/>
    <w:tmpl w:val="001ED51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9">
    <w:nsid w:val="58E63B45"/>
    <w:multiLevelType w:val="hybridMultilevel"/>
    <w:tmpl w:val="678E1E5E"/>
    <w:lvl w:ilvl="0" w:tplc="872E88E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F5504B8"/>
    <w:multiLevelType w:val="multilevel"/>
    <w:tmpl w:val="8802418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17338D0"/>
    <w:multiLevelType w:val="hybridMultilevel"/>
    <w:tmpl w:val="7DB4FD44"/>
    <w:lvl w:ilvl="0" w:tplc="6736038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52D43AA"/>
    <w:multiLevelType w:val="hybridMultilevel"/>
    <w:tmpl w:val="00A2A14C"/>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nsid w:val="6B667DF1"/>
    <w:multiLevelType w:val="hybridMultilevel"/>
    <w:tmpl w:val="D5A48ABC"/>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nsid w:val="7126073B"/>
    <w:multiLevelType w:val="hybridMultilevel"/>
    <w:tmpl w:val="06C284DE"/>
    <w:lvl w:ilvl="0" w:tplc="C022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15"/>
  </w:num>
  <w:num w:numId="5">
    <w:abstractNumId w:val="5"/>
  </w:num>
  <w:num w:numId="6">
    <w:abstractNumId w:val="23"/>
  </w:num>
  <w:num w:numId="7">
    <w:abstractNumId w:val="21"/>
  </w:num>
  <w:num w:numId="8">
    <w:abstractNumId w:val="1"/>
  </w:num>
  <w:num w:numId="9">
    <w:abstractNumId w:val="22"/>
  </w:num>
  <w:num w:numId="10">
    <w:abstractNumId w:val="14"/>
  </w:num>
  <w:num w:numId="11">
    <w:abstractNumId w:val="10"/>
  </w:num>
  <w:num w:numId="12">
    <w:abstractNumId w:val="7"/>
  </w:num>
  <w:num w:numId="13">
    <w:abstractNumId w:val="11"/>
  </w:num>
  <w:num w:numId="14">
    <w:abstractNumId w:val="17"/>
  </w:num>
  <w:num w:numId="15">
    <w:abstractNumId w:val="9"/>
  </w:num>
  <w:num w:numId="16">
    <w:abstractNumId w:val="2"/>
  </w:num>
  <w:num w:numId="17">
    <w:abstractNumId w:val="8"/>
  </w:num>
  <w:num w:numId="18">
    <w:abstractNumId w:val="20"/>
  </w:num>
  <w:num w:numId="19">
    <w:abstractNumId w:val="3"/>
  </w:num>
  <w:num w:numId="20">
    <w:abstractNumId w:val="6"/>
  </w:num>
  <w:num w:numId="21">
    <w:abstractNumId w:val="13"/>
  </w:num>
  <w:num w:numId="22">
    <w:abstractNumId w:val="18"/>
  </w:num>
  <w:num w:numId="23">
    <w:abstractNumId w:val="24"/>
  </w:num>
  <w:num w:numId="24">
    <w:abstractNumId w:val="4"/>
  </w:num>
  <w:num w:numId="2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B1"/>
    <w:rsid w:val="0000010B"/>
    <w:rsid w:val="0001616C"/>
    <w:rsid w:val="00017621"/>
    <w:rsid w:val="0002114B"/>
    <w:rsid w:val="00022447"/>
    <w:rsid w:val="00024781"/>
    <w:rsid w:val="000260F7"/>
    <w:rsid w:val="00027DE4"/>
    <w:rsid w:val="00030409"/>
    <w:rsid w:val="00030440"/>
    <w:rsid w:val="00030490"/>
    <w:rsid w:val="00032082"/>
    <w:rsid w:val="00037CF4"/>
    <w:rsid w:val="00041B5A"/>
    <w:rsid w:val="00045316"/>
    <w:rsid w:val="00045C6E"/>
    <w:rsid w:val="000502A2"/>
    <w:rsid w:val="00062D05"/>
    <w:rsid w:val="000642E5"/>
    <w:rsid w:val="000661D9"/>
    <w:rsid w:val="000669D6"/>
    <w:rsid w:val="00074112"/>
    <w:rsid w:val="0007420E"/>
    <w:rsid w:val="00074E21"/>
    <w:rsid w:val="00077146"/>
    <w:rsid w:val="00081034"/>
    <w:rsid w:val="00082ED4"/>
    <w:rsid w:val="000911E8"/>
    <w:rsid w:val="000923AF"/>
    <w:rsid w:val="00093781"/>
    <w:rsid w:val="00095640"/>
    <w:rsid w:val="000A0CE1"/>
    <w:rsid w:val="000A139E"/>
    <w:rsid w:val="000A2E44"/>
    <w:rsid w:val="000A4E0A"/>
    <w:rsid w:val="000A4F7A"/>
    <w:rsid w:val="000A5E48"/>
    <w:rsid w:val="000A7A89"/>
    <w:rsid w:val="000A7CC4"/>
    <w:rsid w:val="000B0757"/>
    <w:rsid w:val="000B5CC8"/>
    <w:rsid w:val="000B76D6"/>
    <w:rsid w:val="000B787C"/>
    <w:rsid w:val="000D223A"/>
    <w:rsid w:val="000D3468"/>
    <w:rsid w:val="000D45AC"/>
    <w:rsid w:val="000E123F"/>
    <w:rsid w:val="000E21AC"/>
    <w:rsid w:val="000E43D6"/>
    <w:rsid w:val="000E51FB"/>
    <w:rsid w:val="000E532A"/>
    <w:rsid w:val="000E683E"/>
    <w:rsid w:val="000F2534"/>
    <w:rsid w:val="0010045A"/>
    <w:rsid w:val="00102667"/>
    <w:rsid w:val="001032AA"/>
    <w:rsid w:val="00104931"/>
    <w:rsid w:val="00104F1A"/>
    <w:rsid w:val="00106B8C"/>
    <w:rsid w:val="00107660"/>
    <w:rsid w:val="001153BE"/>
    <w:rsid w:val="001161D1"/>
    <w:rsid w:val="001164CC"/>
    <w:rsid w:val="001309DF"/>
    <w:rsid w:val="00130DD6"/>
    <w:rsid w:val="00135A67"/>
    <w:rsid w:val="00136ABC"/>
    <w:rsid w:val="00140B29"/>
    <w:rsid w:val="00141D2A"/>
    <w:rsid w:val="00142C4F"/>
    <w:rsid w:val="00144E63"/>
    <w:rsid w:val="0014580B"/>
    <w:rsid w:val="00146C45"/>
    <w:rsid w:val="00147800"/>
    <w:rsid w:val="001520C5"/>
    <w:rsid w:val="00153C52"/>
    <w:rsid w:val="00154E4E"/>
    <w:rsid w:val="0016615E"/>
    <w:rsid w:val="001665B9"/>
    <w:rsid w:val="00170185"/>
    <w:rsid w:val="00171DDB"/>
    <w:rsid w:val="00176D92"/>
    <w:rsid w:val="00181943"/>
    <w:rsid w:val="00181D38"/>
    <w:rsid w:val="00182B54"/>
    <w:rsid w:val="00182D33"/>
    <w:rsid w:val="001853AD"/>
    <w:rsid w:val="00186DCA"/>
    <w:rsid w:val="00187916"/>
    <w:rsid w:val="00190151"/>
    <w:rsid w:val="001904C6"/>
    <w:rsid w:val="00190A2F"/>
    <w:rsid w:val="00191299"/>
    <w:rsid w:val="001971CB"/>
    <w:rsid w:val="00197D8B"/>
    <w:rsid w:val="001A3C80"/>
    <w:rsid w:val="001A7531"/>
    <w:rsid w:val="001B140E"/>
    <w:rsid w:val="001B2B64"/>
    <w:rsid w:val="001B2F1E"/>
    <w:rsid w:val="001B451A"/>
    <w:rsid w:val="001B50EB"/>
    <w:rsid w:val="001B52F6"/>
    <w:rsid w:val="001C10E2"/>
    <w:rsid w:val="001C15DC"/>
    <w:rsid w:val="001C414F"/>
    <w:rsid w:val="001D089C"/>
    <w:rsid w:val="001D095D"/>
    <w:rsid w:val="001D12FB"/>
    <w:rsid w:val="001D3613"/>
    <w:rsid w:val="001D4229"/>
    <w:rsid w:val="001E50C0"/>
    <w:rsid w:val="001E6874"/>
    <w:rsid w:val="001F10CC"/>
    <w:rsid w:val="001F2127"/>
    <w:rsid w:val="001F2FAA"/>
    <w:rsid w:val="001F53D7"/>
    <w:rsid w:val="00200220"/>
    <w:rsid w:val="002072A1"/>
    <w:rsid w:val="00211EC4"/>
    <w:rsid w:val="0021254C"/>
    <w:rsid w:val="00215E83"/>
    <w:rsid w:val="002166EF"/>
    <w:rsid w:val="00224099"/>
    <w:rsid w:val="00225217"/>
    <w:rsid w:val="00226B93"/>
    <w:rsid w:val="00233E69"/>
    <w:rsid w:val="002352B8"/>
    <w:rsid w:val="002364EE"/>
    <w:rsid w:val="00236998"/>
    <w:rsid w:val="0024016F"/>
    <w:rsid w:val="0024199A"/>
    <w:rsid w:val="002470C8"/>
    <w:rsid w:val="00250DD5"/>
    <w:rsid w:val="002562C8"/>
    <w:rsid w:val="002616A7"/>
    <w:rsid w:val="00264A03"/>
    <w:rsid w:val="0026592A"/>
    <w:rsid w:val="00266050"/>
    <w:rsid w:val="00267CE9"/>
    <w:rsid w:val="00267D09"/>
    <w:rsid w:val="00275030"/>
    <w:rsid w:val="00280189"/>
    <w:rsid w:val="00280768"/>
    <w:rsid w:val="00281176"/>
    <w:rsid w:val="002928AF"/>
    <w:rsid w:val="002A5A3F"/>
    <w:rsid w:val="002A64A9"/>
    <w:rsid w:val="002A72A9"/>
    <w:rsid w:val="002A737C"/>
    <w:rsid w:val="002A7FAB"/>
    <w:rsid w:val="002B0F45"/>
    <w:rsid w:val="002B2D4F"/>
    <w:rsid w:val="002C0BED"/>
    <w:rsid w:val="002C13D9"/>
    <w:rsid w:val="002C2A49"/>
    <w:rsid w:val="002C2AB8"/>
    <w:rsid w:val="002C5662"/>
    <w:rsid w:val="002C76BF"/>
    <w:rsid w:val="002D0DAD"/>
    <w:rsid w:val="002D2198"/>
    <w:rsid w:val="002D2BE5"/>
    <w:rsid w:val="002D44C0"/>
    <w:rsid w:val="002D5B01"/>
    <w:rsid w:val="002D6D4C"/>
    <w:rsid w:val="002E2A25"/>
    <w:rsid w:val="002F2C21"/>
    <w:rsid w:val="002F4890"/>
    <w:rsid w:val="002F5BB7"/>
    <w:rsid w:val="002F6E31"/>
    <w:rsid w:val="003058F5"/>
    <w:rsid w:val="003075A2"/>
    <w:rsid w:val="0031098D"/>
    <w:rsid w:val="00311FEE"/>
    <w:rsid w:val="003142A5"/>
    <w:rsid w:val="00322C32"/>
    <w:rsid w:val="0033047E"/>
    <w:rsid w:val="00333352"/>
    <w:rsid w:val="00335230"/>
    <w:rsid w:val="00336564"/>
    <w:rsid w:val="0034542F"/>
    <w:rsid w:val="0034637A"/>
    <w:rsid w:val="00347897"/>
    <w:rsid w:val="00351001"/>
    <w:rsid w:val="00352FDD"/>
    <w:rsid w:val="00357F40"/>
    <w:rsid w:val="0036248D"/>
    <w:rsid w:val="003627E3"/>
    <w:rsid w:val="00362E71"/>
    <w:rsid w:val="0036434D"/>
    <w:rsid w:val="0036538E"/>
    <w:rsid w:val="0036575E"/>
    <w:rsid w:val="00371805"/>
    <w:rsid w:val="0037454B"/>
    <w:rsid w:val="003758AE"/>
    <w:rsid w:val="003772B8"/>
    <w:rsid w:val="00382620"/>
    <w:rsid w:val="00382A71"/>
    <w:rsid w:val="00383794"/>
    <w:rsid w:val="00383CC2"/>
    <w:rsid w:val="00385E08"/>
    <w:rsid w:val="00386181"/>
    <w:rsid w:val="003A047D"/>
    <w:rsid w:val="003A4770"/>
    <w:rsid w:val="003A61DB"/>
    <w:rsid w:val="003C0DAB"/>
    <w:rsid w:val="003C4E82"/>
    <w:rsid w:val="003C7E55"/>
    <w:rsid w:val="003D28D8"/>
    <w:rsid w:val="003D2F1C"/>
    <w:rsid w:val="003D3525"/>
    <w:rsid w:val="003D6BCF"/>
    <w:rsid w:val="003E055A"/>
    <w:rsid w:val="003E402C"/>
    <w:rsid w:val="003F76F7"/>
    <w:rsid w:val="00400A6A"/>
    <w:rsid w:val="00401716"/>
    <w:rsid w:val="004033AD"/>
    <w:rsid w:val="00405E91"/>
    <w:rsid w:val="00407AE6"/>
    <w:rsid w:val="0041334E"/>
    <w:rsid w:val="00413387"/>
    <w:rsid w:val="00414C0F"/>
    <w:rsid w:val="0042118F"/>
    <w:rsid w:val="004219B9"/>
    <w:rsid w:val="00422AAE"/>
    <w:rsid w:val="004233BB"/>
    <w:rsid w:val="0042407B"/>
    <w:rsid w:val="004271EF"/>
    <w:rsid w:val="00430EC0"/>
    <w:rsid w:val="004322F5"/>
    <w:rsid w:val="00434A71"/>
    <w:rsid w:val="00434B59"/>
    <w:rsid w:val="00444A8F"/>
    <w:rsid w:val="004454F4"/>
    <w:rsid w:val="00446D50"/>
    <w:rsid w:val="00446DE9"/>
    <w:rsid w:val="0044794C"/>
    <w:rsid w:val="00454443"/>
    <w:rsid w:val="00455D56"/>
    <w:rsid w:val="00455EE7"/>
    <w:rsid w:val="00457BC9"/>
    <w:rsid w:val="00457FE9"/>
    <w:rsid w:val="0046763B"/>
    <w:rsid w:val="00473948"/>
    <w:rsid w:val="004741AC"/>
    <w:rsid w:val="00481789"/>
    <w:rsid w:val="00482450"/>
    <w:rsid w:val="004854C8"/>
    <w:rsid w:val="0049409B"/>
    <w:rsid w:val="00494B81"/>
    <w:rsid w:val="004965C0"/>
    <w:rsid w:val="004A05E3"/>
    <w:rsid w:val="004A342C"/>
    <w:rsid w:val="004A3888"/>
    <w:rsid w:val="004A4B4B"/>
    <w:rsid w:val="004A4DC3"/>
    <w:rsid w:val="004B48FA"/>
    <w:rsid w:val="004C0214"/>
    <w:rsid w:val="004C270C"/>
    <w:rsid w:val="004C339D"/>
    <w:rsid w:val="004C4B64"/>
    <w:rsid w:val="004C6F83"/>
    <w:rsid w:val="004D0D29"/>
    <w:rsid w:val="004D1BDA"/>
    <w:rsid w:val="004D2908"/>
    <w:rsid w:val="004D2D53"/>
    <w:rsid w:val="004D69CF"/>
    <w:rsid w:val="004E3AA7"/>
    <w:rsid w:val="004E3F0C"/>
    <w:rsid w:val="004E4543"/>
    <w:rsid w:val="004E5FB6"/>
    <w:rsid w:val="0050327D"/>
    <w:rsid w:val="005034AA"/>
    <w:rsid w:val="00504D12"/>
    <w:rsid w:val="00513030"/>
    <w:rsid w:val="00513130"/>
    <w:rsid w:val="00514772"/>
    <w:rsid w:val="0052043D"/>
    <w:rsid w:val="0052168D"/>
    <w:rsid w:val="005230CC"/>
    <w:rsid w:val="00525CA7"/>
    <w:rsid w:val="00526F49"/>
    <w:rsid w:val="005309A7"/>
    <w:rsid w:val="00530E95"/>
    <w:rsid w:val="005319A9"/>
    <w:rsid w:val="0053469C"/>
    <w:rsid w:val="00535E96"/>
    <w:rsid w:val="00540A26"/>
    <w:rsid w:val="00545AFE"/>
    <w:rsid w:val="00545F61"/>
    <w:rsid w:val="00551FB0"/>
    <w:rsid w:val="005530F2"/>
    <w:rsid w:val="00553946"/>
    <w:rsid w:val="00564347"/>
    <w:rsid w:val="005655A3"/>
    <w:rsid w:val="0056575A"/>
    <w:rsid w:val="00565BFF"/>
    <w:rsid w:val="0057146F"/>
    <w:rsid w:val="005729C0"/>
    <w:rsid w:val="00575A89"/>
    <w:rsid w:val="0057644F"/>
    <w:rsid w:val="00581BDB"/>
    <w:rsid w:val="00582C23"/>
    <w:rsid w:val="00583C49"/>
    <w:rsid w:val="00593E1F"/>
    <w:rsid w:val="00596958"/>
    <w:rsid w:val="005A34ED"/>
    <w:rsid w:val="005B33F3"/>
    <w:rsid w:val="005B658E"/>
    <w:rsid w:val="005B7AC8"/>
    <w:rsid w:val="005C0A89"/>
    <w:rsid w:val="005C1C92"/>
    <w:rsid w:val="005C6CF1"/>
    <w:rsid w:val="005D0DAE"/>
    <w:rsid w:val="005D626E"/>
    <w:rsid w:val="005D62D6"/>
    <w:rsid w:val="005E248C"/>
    <w:rsid w:val="005E6AAB"/>
    <w:rsid w:val="005F0484"/>
    <w:rsid w:val="005F18E2"/>
    <w:rsid w:val="005F1D2D"/>
    <w:rsid w:val="005F748F"/>
    <w:rsid w:val="00605129"/>
    <w:rsid w:val="006101FC"/>
    <w:rsid w:val="00610BC7"/>
    <w:rsid w:val="00611466"/>
    <w:rsid w:val="0061657D"/>
    <w:rsid w:val="00621253"/>
    <w:rsid w:val="00624442"/>
    <w:rsid w:val="006247BF"/>
    <w:rsid w:val="006262C8"/>
    <w:rsid w:val="00626380"/>
    <w:rsid w:val="00633851"/>
    <w:rsid w:val="006348B5"/>
    <w:rsid w:val="00654EAD"/>
    <w:rsid w:val="00666500"/>
    <w:rsid w:val="00671A93"/>
    <w:rsid w:val="00672AE5"/>
    <w:rsid w:val="00674040"/>
    <w:rsid w:val="00674767"/>
    <w:rsid w:val="00676BFD"/>
    <w:rsid w:val="006772C4"/>
    <w:rsid w:val="00692631"/>
    <w:rsid w:val="00693F22"/>
    <w:rsid w:val="00694D09"/>
    <w:rsid w:val="0069668C"/>
    <w:rsid w:val="00696BE4"/>
    <w:rsid w:val="006979D9"/>
    <w:rsid w:val="006A50C6"/>
    <w:rsid w:val="006A51D9"/>
    <w:rsid w:val="006B0008"/>
    <w:rsid w:val="006B2D9B"/>
    <w:rsid w:val="006B5E13"/>
    <w:rsid w:val="006B6E23"/>
    <w:rsid w:val="006B7003"/>
    <w:rsid w:val="006B7DE5"/>
    <w:rsid w:val="006C0252"/>
    <w:rsid w:val="006C0273"/>
    <w:rsid w:val="006C1FF2"/>
    <w:rsid w:val="006D2D87"/>
    <w:rsid w:val="006D46A8"/>
    <w:rsid w:val="006D4C3B"/>
    <w:rsid w:val="006E52EF"/>
    <w:rsid w:val="006E5702"/>
    <w:rsid w:val="006E7710"/>
    <w:rsid w:val="006F527F"/>
    <w:rsid w:val="006F54C1"/>
    <w:rsid w:val="006F5BCE"/>
    <w:rsid w:val="00700A3D"/>
    <w:rsid w:val="007023EF"/>
    <w:rsid w:val="0070284D"/>
    <w:rsid w:val="00703073"/>
    <w:rsid w:val="0070433D"/>
    <w:rsid w:val="00705BAD"/>
    <w:rsid w:val="00707D07"/>
    <w:rsid w:val="00710608"/>
    <w:rsid w:val="0071461D"/>
    <w:rsid w:val="007208B9"/>
    <w:rsid w:val="007230FB"/>
    <w:rsid w:val="00726590"/>
    <w:rsid w:val="0073372E"/>
    <w:rsid w:val="0073400E"/>
    <w:rsid w:val="00736B14"/>
    <w:rsid w:val="00736FB3"/>
    <w:rsid w:val="00742EDD"/>
    <w:rsid w:val="00743078"/>
    <w:rsid w:val="00745302"/>
    <w:rsid w:val="00745FEE"/>
    <w:rsid w:val="0074661C"/>
    <w:rsid w:val="007474CE"/>
    <w:rsid w:val="00752504"/>
    <w:rsid w:val="00754CF2"/>
    <w:rsid w:val="00763075"/>
    <w:rsid w:val="007645D3"/>
    <w:rsid w:val="00764905"/>
    <w:rsid w:val="007667CF"/>
    <w:rsid w:val="00766C5A"/>
    <w:rsid w:val="007722B9"/>
    <w:rsid w:val="00774DAE"/>
    <w:rsid w:val="007765C9"/>
    <w:rsid w:val="00777A11"/>
    <w:rsid w:val="00780264"/>
    <w:rsid w:val="00782441"/>
    <w:rsid w:val="007A6503"/>
    <w:rsid w:val="007B31E8"/>
    <w:rsid w:val="007B375E"/>
    <w:rsid w:val="007C128D"/>
    <w:rsid w:val="007C66B7"/>
    <w:rsid w:val="007D1EE5"/>
    <w:rsid w:val="007D63B6"/>
    <w:rsid w:val="007D77C2"/>
    <w:rsid w:val="007E260F"/>
    <w:rsid w:val="007E26BF"/>
    <w:rsid w:val="007F246C"/>
    <w:rsid w:val="007F5E6F"/>
    <w:rsid w:val="00801286"/>
    <w:rsid w:val="00803E08"/>
    <w:rsid w:val="00806074"/>
    <w:rsid w:val="0081122B"/>
    <w:rsid w:val="00812D1D"/>
    <w:rsid w:val="00823DE0"/>
    <w:rsid w:val="00825021"/>
    <w:rsid w:val="00826CF1"/>
    <w:rsid w:val="00827241"/>
    <w:rsid w:val="008275BC"/>
    <w:rsid w:val="0083050D"/>
    <w:rsid w:val="00834EFD"/>
    <w:rsid w:val="008353B9"/>
    <w:rsid w:val="00836084"/>
    <w:rsid w:val="00836D69"/>
    <w:rsid w:val="0084043E"/>
    <w:rsid w:val="00845AED"/>
    <w:rsid w:val="00852913"/>
    <w:rsid w:val="0086653D"/>
    <w:rsid w:val="00866C0A"/>
    <w:rsid w:val="008675D4"/>
    <w:rsid w:val="008740DE"/>
    <w:rsid w:val="00883399"/>
    <w:rsid w:val="00884125"/>
    <w:rsid w:val="008844A0"/>
    <w:rsid w:val="00897EB9"/>
    <w:rsid w:val="008A6A31"/>
    <w:rsid w:val="008A7608"/>
    <w:rsid w:val="008B1AD0"/>
    <w:rsid w:val="008C0FD0"/>
    <w:rsid w:val="008C15FE"/>
    <w:rsid w:val="008C5E5D"/>
    <w:rsid w:val="008D0CEC"/>
    <w:rsid w:val="008D0FAF"/>
    <w:rsid w:val="008D5074"/>
    <w:rsid w:val="008D543F"/>
    <w:rsid w:val="008D5A43"/>
    <w:rsid w:val="008D6F7B"/>
    <w:rsid w:val="008E557D"/>
    <w:rsid w:val="008E5FB0"/>
    <w:rsid w:val="008E7024"/>
    <w:rsid w:val="008F22BC"/>
    <w:rsid w:val="008F3D02"/>
    <w:rsid w:val="00905DB1"/>
    <w:rsid w:val="00906C72"/>
    <w:rsid w:val="00907039"/>
    <w:rsid w:val="00912B95"/>
    <w:rsid w:val="00912C46"/>
    <w:rsid w:val="00913FEC"/>
    <w:rsid w:val="00916230"/>
    <w:rsid w:val="0092019B"/>
    <w:rsid w:val="009213CF"/>
    <w:rsid w:val="009220C9"/>
    <w:rsid w:val="0092222D"/>
    <w:rsid w:val="00927F84"/>
    <w:rsid w:val="00933C6B"/>
    <w:rsid w:val="00934EC6"/>
    <w:rsid w:val="00937149"/>
    <w:rsid w:val="00937D51"/>
    <w:rsid w:val="00940D85"/>
    <w:rsid w:val="00941282"/>
    <w:rsid w:val="00944C54"/>
    <w:rsid w:val="00951885"/>
    <w:rsid w:val="009551C1"/>
    <w:rsid w:val="00957729"/>
    <w:rsid w:val="00961156"/>
    <w:rsid w:val="00962136"/>
    <w:rsid w:val="0096537B"/>
    <w:rsid w:val="0096745A"/>
    <w:rsid w:val="00974DC0"/>
    <w:rsid w:val="00977808"/>
    <w:rsid w:val="00981A66"/>
    <w:rsid w:val="00981E12"/>
    <w:rsid w:val="00986378"/>
    <w:rsid w:val="00987573"/>
    <w:rsid w:val="00987AE7"/>
    <w:rsid w:val="009902BD"/>
    <w:rsid w:val="00991926"/>
    <w:rsid w:val="009936E6"/>
    <w:rsid w:val="00993B91"/>
    <w:rsid w:val="009959C0"/>
    <w:rsid w:val="009970DB"/>
    <w:rsid w:val="009A5C6A"/>
    <w:rsid w:val="009B38C7"/>
    <w:rsid w:val="009B592A"/>
    <w:rsid w:val="009D2F4F"/>
    <w:rsid w:val="009E7DD7"/>
    <w:rsid w:val="009F39C8"/>
    <w:rsid w:val="00A00F3A"/>
    <w:rsid w:val="00A047FC"/>
    <w:rsid w:val="00A05BB5"/>
    <w:rsid w:val="00A073AB"/>
    <w:rsid w:val="00A10400"/>
    <w:rsid w:val="00A128DE"/>
    <w:rsid w:val="00A13328"/>
    <w:rsid w:val="00A1430F"/>
    <w:rsid w:val="00A22B2F"/>
    <w:rsid w:val="00A23E0C"/>
    <w:rsid w:val="00A26A1D"/>
    <w:rsid w:val="00A306CE"/>
    <w:rsid w:val="00A324B5"/>
    <w:rsid w:val="00A355A0"/>
    <w:rsid w:val="00A51B88"/>
    <w:rsid w:val="00A5633D"/>
    <w:rsid w:val="00A60F4B"/>
    <w:rsid w:val="00A648D0"/>
    <w:rsid w:val="00A65F55"/>
    <w:rsid w:val="00A67739"/>
    <w:rsid w:val="00A738A3"/>
    <w:rsid w:val="00A82A4A"/>
    <w:rsid w:val="00A8458C"/>
    <w:rsid w:val="00A86687"/>
    <w:rsid w:val="00A87283"/>
    <w:rsid w:val="00A941B5"/>
    <w:rsid w:val="00A949C7"/>
    <w:rsid w:val="00A95477"/>
    <w:rsid w:val="00A9551A"/>
    <w:rsid w:val="00A97DA3"/>
    <w:rsid w:val="00AA7190"/>
    <w:rsid w:val="00AA7B49"/>
    <w:rsid w:val="00AB1C72"/>
    <w:rsid w:val="00AB5BE8"/>
    <w:rsid w:val="00AB6AA2"/>
    <w:rsid w:val="00AC1859"/>
    <w:rsid w:val="00AC307B"/>
    <w:rsid w:val="00AC7AA1"/>
    <w:rsid w:val="00AD0653"/>
    <w:rsid w:val="00AE2DCE"/>
    <w:rsid w:val="00AF5983"/>
    <w:rsid w:val="00B02718"/>
    <w:rsid w:val="00B0455B"/>
    <w:rsid w:val="00B07B04"/>
    <w:rsid w:val="00B07CC3"/>
    <w:rsid w:val="00B1629F"/>
    <w:rsid w:val="00B16F0B"/>
    <w:rsid w:val="00B20E75"/>
    <w:rsid w:val="00B21505"/>
    <w:rsid w:val="00B2446A"/>
    <w:rsid w:val="00B26056"/>
    <w:rsid w:val="00B30E94"/>
    <w:rsid w:val="00B31B09"/>
    <w:rsid w:val="00B32A0E"/>
    <w:rsid w:val="00B3551F"/>
    <w:rsid w:val="00B3727F"/>
    <w:rsid w:val="00B3787A"/>
    <w:rsid w:val="00B40DA6"/>
    <w:rsid w:val="00B41927"/>
    <w:rsid w:val="00B44635"/>
    <w:rsid w:val="00B550D8"/>
    <w:rsid w:val="00B60206"/>
    <w:rsid w:val="00B62669"/>
    <w:rsid w:val="00B657A8"/>
    <w:rsid w:val="00B66592"/>
    <w:rsid w:val="00B6764E"/>
    <w:rsid w:val="00B7147E"/>
    <w:rsid w:val="00B842DB"/>
    <w:rsid w:val="00B903B1"/>
    <w:rsid w:val="00B9220C"/>
    <w:rsid w:val="00B93AB2"/>
    <w:rsid w:val="00B93C25"/>
    <w:rsid w:val="00BA057D"/>
    <w:rsid w:val="00BA1E18"/>
    <w:rsid w:val="00BB79D0"/>
    <w:rsid w:val="00BB7FD4"/>
    <w:rsid w:val="00BC71AF"/>
    <w:rsid w:val="00BD1FAE"/>
    <w:rsid w:val="00BD2384"/>
    <w:rsid w:val="00BD692B"/>
    <w:rsid w:val="00BE1E96"/>
    <w:rsid w:val="00BE1EC0"/>
    <w:rsid w:val="00BE67FC"/>
    <w:rsid w:val="00BF20A7"/>
    <w:rsid w:val="00BF21A6"/>
    <w:rsid w:val="00BF5218"/>
    <w:rsid w:val="00C167FD"/>
    <w:rsid w:val="00C16DFC"/>
    <w:rsid w:val="00C20168"/>
    <w:rsid w:val="00C27595"/>
    <w:rsid w:val="00C36073"/>
    <w:rsid w:val="00C41552"/>
    <w:rsid w:val="00C53490"/>
    <w:rsid w:val="00C53803"/>
    <w:rsid w:val="00C64CFF"/>
    <w:rsid w:val="00C65380"/>
    <w:rsid w:val="00C6741F"/>
    <w:rsid w:val="00C700AC"/>
    <w:rsid w:val="00C721E2"/>
    <w:rsid w:val="00C72E9A"/>
    <w:rsid w:val="00C82EE1"/>
    <w:rsid w:val="00C83540"/>
    <w:rsid w:val="00C83A96"/>
    <w:rsid w:val="00C842A2"/>
    <w:rsid w:val="00C85DCD"/>
    <w:rsid w:val="00C922C4"/>
    <w:rsid w:val="00C92ED7"/>
    <w:rsid w:val="00C96C44"/>
    <w:rsid w:val="00CA0394"/>
    <w:rsid w:val="00CA0F4C"/>
    <w:rsid w:val="00CA16B2"/>
    <w:rsid w:val="00CA1A00"/>
    <w:rsid w:val="00CA26CC"/>
    <w:rsid w:val="00CA5F0D"/>
    <w:rsid w:val="00CB2C83"/>
    <w:rsid w:val="00CB49F8"/>
    <w:rsid w:val="00CB5178"/>
    <w:rsid w:val="00CC01F0"/>
    <w:rsid w:val="00CC3A04"/>
    <w:rsid w:val="00CC587E"/>
    <w:rsid w:val="00CC60D6"/>
    <w:rsid w:val="00CC6D0E"/>
    <w:rsid w:val="00CD08F7"/>
    <w:rsid w:val="00CD595B"/>
    <w:rsid w:val="00CD7CB4"/>
    <w:rsid w:val="00CE22BE"/>
    <w:rsid w:val="00CE2A83"/>
    <w:rsid w:val="00CE399E"/>
    <w:rsid w:val="00CE4D97"/>
    <w:rsid w:val="00CE70AF"/>
    <w:rsid w:val="00CE72EF"/>
    <w:rsid w:val="00CF5D45"/>
    <w:rsid w:val="00D00001"/>
    <w:rsid w:val="00D10DB7"/>
    <w:rsid w:val="00D11342"/>
    <w:rsid w:val="00D1349F"/>
    <w:rsid w:val="00D16C7B"/>
    <w:rsid w:val="00D17560"/>
    <w:rsid w:val="00D22787"/>
    <w:rsid w:val="00D236CF"/>
    <w:rsid w:val="00D25E0F"/>
    <w:rsid w:val="00D3389B"/>
    <w:rsid w:val="00D357C9"/>
    <w:rsid w:val="00D3624A"/>
    <w:rsid w:val="00D36D2C"/>
    <w:rsid w:val="00D424C1"/>
    <w:rsid w:val="00D439C5"/>
    <w:rsid w:val="00D43CBB"/>
    <w:rsid w:val="00D446C5"/>
    <w:rsid w:val="00D4470F"/>
    <w:rsid w:val="00D45B74"/>
    <w:rsid w:val="00D45D3A"/>
    <w:rsid w:val="00D51B19"/>
    <w:rsid w:val="00D51E11"/>
    <w:rsid w:val="00D53C0A"/>
    <w:rsid w:val="00D5763C"/>
    <w:rsid w:val="00D57CD7"/>
    <w:rsid w:val="00D62399"/>
    <w:rsid w:val="00D6528B"/>
    <w:rsid w:val="00D71D06"/>
    <w:rsid w:val="00D811F0"/>
    <w:rsid w:val="00D8259B"/>
    <w:rsid w:val="00D841B7"/>
    <w:rsid w:val="00D8600E"/>
    <w:rsid w:val="00D8625D"/>
    <w:rsid w:val="00D867B8"/>
    <w:rsid w:val="00DA7F1E"/>
    <w:rsid w:val="00DB2E75"/>
    <w:rsid w:val="00DC2AD2"/>
    <w:rsid w:val="00DC7578"/>
    <w:rsid w:val="00DD0B7A"/>
    <w:rsid w:val="00DD1460"/>
    <w:rsid w:val="00DD2398"/>
    <w:rsid w:val="00DD2738"/>
    <w:rsid w:val="00DD4393"/>
    <w:rsid w:val="00DE0A5E"/>
    <w:rsid w:val="00DE13C6"/>
    <w:rsid w:val="00DE18FF"/>
    <w:rsid w:val="00DE325D"/>
    <w:rsid w:val="00DF11AD"/>
    <w:rsid w:val="00DF185A"/>
    <w:rsid w:val="00DF34C2"/>
    <w:rsid w:val="00E00725"/>
    <w:rsid w:val="00E01592"/>
    <w:rsid w:val="00E02031"/>
    <w:rsid w:val="00E0264C"/>
    <w:rsid w:val="00E11D7B"/>
    <w:rsid w:val="00E2309D"/>
    <w:rsid w:val="00E30990"/>
    <w:rsid w:val="00E33C8A"/>
    <w:rsid w:val="00E37472"/>
    <w:rsid w:val="00E47439"/>
    <w:rsid w:val="00E523BB"/>
    <w:rsid w:val="00E60B4B"/>
    <w:rsid w:val="00E62C5D"/>
    <w:rsid w:val="00E62E64"/>
    <w:rsid w:val="00E65A1A"/>
    <w:rsid w:val="00E66196"/>
    <w:rsid w:val="00E70512"/>
    <w:rsid w:val="00E7198C"/>
    <w:rsid w:val="00E72589"/>
    <w:rsid w:val="00E750B2"/>
    <w:rsid w:val="00E75DB1"/>
    <w:rsid w:val="00E77A1C"/>
    <w:rsid w:val="00E831B0"/>
    <w:rsid w:val="00E85F90"/>
    <w:rsid w:val="00E97E9F"/>
    <w:rsid w:val="00EA32DE"/>
    <w:rsid w:val="00EA5D9F"/>
    <w:rsid w:val="00EA768F"/>
    <w:rsid w:val="00EA7BEF"/>
    <w:rsid w:val="00EB0884"/>
    <w:rsid w:val="00EB0D80"/>
    <w:rsid w:val="00EB255D"/>
    <w:rsid w:val="00EB62AE"/>
    <w:rsid w:val="00EB6467"/>
    <w:rsid w:val="00EC18BD"/>
    <w:rsid w:val="00EC3B18"/>
    <w:rsid w:val="00EC3BAB"/>
    <w:rsid w:val="00ED78A5"/>
    <w:rsid w:val="00EE48B3"/>
    <w:rsid w:val="00EE49A3"/>
    <w:rsid w:val="00EE4B59"/>
    <w:rsid w:val="00EE5904"/>
    <w:rsid w:val="00EE78E7"/>
    <w:rsid w:val="00EE7F51"/>
    <w:rsid w:val="00EF3E9A"/>
    <w:rsid w:val="00EF468C"/>
    <w:rsid w:val="00F03542"/>
    <w:rsid w:val="00F046F1"/>
    <w:rsid w:val="00F12F2E"/>
    <w:rsid w:val="00F17266"/>
    <w:rsid w:val="00F213C7"/>
    <w:rsid w:val="00F214A2"/>
    <w:rsid w:val="00F22FDE"/>
    <w:rsid w:val="00F23B3F"/>
    <w:rsid w:val="00F250D5"/>
    <w:rsid w:val="00F2608B"/>
    <w:rsid w:val="00F30AB9"/>
    <w:rsid w:val="00F3586F"/>
    <w:rsid w:val="00F3762A"/>
    <w:rsid w:val="00F458B6"/>
    <w:rsid w:val="00F47519"/>
    <w:rsid w:val="00F53BD1"/>
    <w:rsid w:val="00F53C88"/>
    <w:rsid w:val="00F5448E"/>
    <w:rsid w:val="00F565F9"/>
    <w:rsid w:val="00F56DCF"/>
    <w:rsid w:val="00F56FEA"/>
    <w:rsid w:val="00F616A8"/>
    <w:rsid w:val="00F63063"/>
    <w:rsid w:val="00F63BC5"/>
    <w:rsid w:val="00F63C03"/>
    <w:rsid w:val="00F659EC"/>
    <w:rsid w:val="00F662A2"/>
    <w:rsid w:val="00F66F99"/>
    <w:rsid w:val="00F6767D"/>
    <w:rsid w:val="00F7364D"/>
    <w:rsid w:val="00F73C75"/>
    <w:rsid w:val="00F87B68"/>
    <w:rsid w:val="00F92424"/>
    <w:rsid w:val="00F936C1"/>
    <w:rsid w:val="00FA5807"/>
    <w:rsid w:val="00FA7DC0"/>
    <w:rsid w:val="00FB124A"/>
    <w:rsid w:val="00FB2626"/>
    <w:rsid w:val="00FB3DBC"/>
    <w:rsid w:val="00FB71C2"/>
    <w:rsid w:val="00FD12D8"/>
    <w:rsid w:val="00FD15FC"/>
    <w:rsid w:val="00FD5CAF"/>
    <w:rsid w:val="00FD776C"/>
    <w:rsid w:val="00FD7E25"/>
    <w:rsid w:val="00FE26B3"/>
    <w:rsid w:val="00FE6586"/>
    <w:rsid w:val="00FF1102"/>
    <w:rsid w:val="00FF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F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C0"/>
    <w:pPr>
      <w:spacing w:after="200" w:line="276" w:lineRule="auto"/>
    </w:pPr>
    <w:rPr>
      <w:sz w:val="22"/>
      <w:szCs w:val="22"/>
      <w:lang w:val="en-GB" w:bidi="en-US"/>
    </w:rPr>
  </w:style>
  <w:style w:type="paragraph" w:styleId="Heading1">
    <w:name w:val="heading 1"/>
    <w:basedOn w:val="Normal"/>
    <w:next w:val="Normal"/>
    <w:link w:val="Heading1Char"/>
    <w:uiPriority w:val="9"/>
    <w:qFormat/>
    <w:rsid w:val="001E50C0"/>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unhideWhenUsed/>
    <w:qFormat/>
    <w:rsid w:val="001E50C0"/>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unhideWhenUsed/>
    <w:qFormat/>
    <w:rsid w:val="001E50C0"/>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1E50C0"/>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1E50C0"/>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1E50C0"/>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1E50C0"/>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1E50C0"/>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1E50C0"/>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uiPriority w:val="99"/>
    <w:rsid w:val="00ED78A5"/>
  </w:style>
  <w:style w:type="paragraph" w:styleId="BalloonText">
    <w:name w:val="Balloon Text"/>
    <w:basedOn w:val="Normal"/>
    <w:link w:val="BalloonTextChar"/>
    <w:uiPriority w:val="99"/>
    <w:semiHidden/>
    <w:unhideWhenUsed/>
    <w:rsid w:val="00037CF4"/>
    <w:rPr>
      <w:rFonts w:ascii="Tahoma" w:hAnsi="Tahoma"/>
      <w:sz w:val="16"/>
      <w:szCs w:val="16"/>
      <w:lang w:bidi="ar-SA"/>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aliases w:val="Akapit z listą BS,Bullets,List Paragraph 1,List_Paragraph,Multilevel para_II,List Paragraph1,References,List Paragraph (numbered (a)),IBL List Paragraph,List Paragraph nowy,Numbered List Paragraph"/>
    <w:basedOn w:val="Normal"/>
    <w:link w:val="ListParagraphChar"/>
    <w:uiPriority w:val="34"/>
    <w:qFormat/>
    <w:rsid w:val="001E50C0"/>
    <w:pPr>
      <w:ind w:left="720"/>
      <w:contextualSpacing/>
    </w:p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lang w:bidi="ar-SA"/>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jc w:val="both"/>
    </w:pPr>
    <w:rPr>
      <w:rFonts w:cs="Arial"/>
      <w:sz w:val="24"/>
      <w:szCs w:val="24"/>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line="295" w:lineRule="exact"/>
    </w:pPr>
    <w:rPr>
      <w:rFonts w:cs="Arial"/>
      <w:sz w:val="24"/>
      <w:szCs w:val="24"/>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pPr>
    <w:rPr>
      <w:rFonts w:ascii="Cambria" w:hAnsi="Cambria"/>
      <w:i/>
      <w:iCs/>
      <w:spacing w:val="13"/>
      <w:sz w:val="24"/>
      <w:szCs w:val="24"/>
      <w:lang w:bidi="ar-SA"/>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pPr>
      <w:spacing w:after="0" w:line="240" w:lineRule="auto"/>
    </w:pPr>
  </w:style>
  <w:style w:type="paragraph" w:styleId="Quote">
    <w:name w:val="Quote"/>
    <w:basedOn w:val="Normal"/>
    <w:next w:val="Normal"/>
    <w:link w:val="QuoteChar"/>
    <w:uiPriority w:val="29"/>
    <w:qFormat/>
    <w:rsid w:val="001E50C0"/>
    <w:pPr>
      <w:spacing w:before="200" w:after="0"/>
      <w:ind w:left="360" w:right="360"/>
    </w:pPr>
    <w:rPr>
      <w:i/>
      <w:iCs/>
      <w:sz w:val="20"/>
      <w:szCs w:val="20"/>
      <w:lang w:bidi="ar-SA"/>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3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393"/>
    <w:pPr>
      <w:autoSpaceDE w:val="0"/>
      <w:autoSpaceDN w:val="0"/>
      <w:adjustRightInd w:val="0"/>
    </w:pPr>
    <w:rPr>
      <w:rFonts w:ascii="Arial" w:hAnsi="Arial" w:cs="Arial"/>
      <w:color w:val="000000"/>
      <w:sz w:val="24"/>
      <w:szCs w:val="24"/>
      <w:lang w:val="de-DE"/>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basedOn w:val="DefaultParagraphFont"/>
    <w:link w:val="ListParagraph"/>
    <w:uiPriority w:val="34"/>
    <w:locked/>
    <w:rsid w:val="00DD4393"/>
    <w:rPr>
      <w:sz w:val="22"/>
      <w:szCs w:val="22"/>
      <w:lang w:bidi="en-US"/>
    </w:rPr>
  </w:style>
  <w:style w:type="paragraph" w:customStyle="1" w:styleId="gmail-paragraph">
    <w:name w:val="gmail-paragraph"/>
    <w:basedOn w:val="Normal"/>
    <w:rsid w:val="00190A2F"/>
    <w:pPr>
      <w:spacing w:before="100" w:beforeAutospacing="1" w:after="100" w:afterAutospacing="1" w:line="240" w:lineRule="auto"/>
    </w:pPr>
    <w:rPr>
      <w:rFonts w:eastAsiaTheme="minorHAnsi" w:cs="Calibri"/>
      <w:lang w:val="ka-GE" w:eastAsia="ka-GE" w:bidi="ar-SA"/>
    </w:rPr>
  </w:style>
  <w:style w:type="table" w:styleId="MediumGrid3-Accent1">
    <w:name w:val="Medium Grid 3 Accent 1"/>
    <w:basedOn w:val="TableNormal"/>
    <w:uiPriority w:val="69"/>
    <w:rsid w:val="002F5BB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C0"/>
    <w:pPr>
      <w:spacing w:after="200" w:line="276" w:lineRule="auto"/>
    </w:pPr>
    <w:rPr>
      <w:sz w:val="22"/>
      <w:szCs w:val="22"/>
      <w:lang w:val="en-GB" w:bidi="en-US"/>
    </w:rPr>
  </w:style>
  <w:style w:type="paragraph" w:styleId="Heading1">
    <w:name w:val="heading 1"/>
    <w:basedOn w:val="Normal"/>
    <w:next w:val="Normal"/>
    <w:link w:val="Heading1Char"/>
    <w:uiPriority w:val="9"/>
    <w:qFormat/>
    <w:rsid w:val="001E50C0"/>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unhideWhenUsed/>
    <w:qFormat/>
    <w:rsid w:val="001E50C0"/>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unhideWhenUsed/>
    <w:qFormat/>
    <w:rsid w:val="001E50C0"/>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1E50C0"/>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1E50C0"/>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1E50C0"/>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1E50C0"/>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1E50C0"/>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1E50C0"/>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uiPriority w:val="99"/>
    <w:rsid w:val="00ED78A5"/>
  </w:style>
  <w:style w:type="paragraph" w:styleId="BalloonText">
    <w:name w:val="Balloon Text"/>
    <w:basedOn w:val="Normal"/>
    <w:link w:val="BalloonTextChar"/>
    <w:uiPriority w:val="99"/>
    <w:semiHidden/>
    <w:unhideWhenUsed/>
    <w:rsid w:val="00037CF4"/>
    <w:rPr>
      <w:rFonts w:ascii="Tahoma" w:hAnsi="Tahoma"/>
      <w:sz w:val="16"/>
      <w:szCs w:val="16"/>
      <w:lang w:bidi="ar-SA"/>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aliases w:val="Akapit z listą BS,Bullets,List Paragraph 1,List_Paragraph,Multilevel para_II,List Paragraph1,References,List Paragraph (numbered (a)),IBL List Paragraph,List Paragraph nowy,Numbered List Paragraph"/>
    <w:basedOn w:val="Normal"/>
    <w:link w:val="ListParagraphChar"/>
    <w:uiPriority w:val="34"/>
    <w:qFormat/>
    <w:rsid w:val="001E50C0"/>
    <w:pPr>
      <w:ind w:left="720"/>
      <w:contextualSpacing/>
    </w:p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lang w:bidi="ar-SA"/>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jc w:val="both"/>
    </w:pPr>
    <w:rPr>
      <w:rFonts w:cs="Arial"/>
      <w:sz w:val="24"/>
      <w:szCs w:val="24"/>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line="295" w:lineRule="exact"/>
    </w:pPr>
    <w:rPr>
      <w:rFonts w:cs="Arial"/>
      <w:sz w:val="24"/>
      <w:szCs w:val="24"/>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pPr>
    <w:rPr>
      <w:rFonts w:ascii="Cambria" w:hAnsi="Cambria"/>
      <w:i/>
      <w:iCs/>
      <w:spacing w:val="13"/>
      <w:sz w:val="24"/>
      <w:szCs w:val="24"/>
      <w:lang w:bidi="ar-SA"/>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pPr>
      <w:spacing w:after="0" w:line="240" w:lineRule="auto"/>
    </w:pPr>
  </w:style>
  <w:style w:type="paragraph" w:styleId="Quote">
    <w:name w:val="Quote"/>
    <w:basedOn w:val="Normal"/>
    <w:next w:val="Normal"/>
    <w:link w:val="QuoteChar"/>
    <w:uiPriority w:val="29"/>
    <w:qFormat/>
    <w:rsid w:val="001E50C0"/>
    <w:pPr>
      <w:spacing w:before="200" w:after="0"/>
      <w:ind w:left="360" w:right="360"/>
    </w:pPr>
    <w:rPr>
      <w:i/>
      <w:iCs/>
      <w:sz w:val="20"/>
      <w:szCs w:val="20"/>
      <w:lang w:bidi="ar-SA"/>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3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393"/>
    <w:pPr>
      <w:autoSpaceDE w:val="0"/>
      <w:autoSpaceDN w:val="0"/>
      <w:adjustRightInd w:val="0"/>
    </w:pPr>
    <w:rPr>
      <w:rFonts w:ascii="Arial" w:hAnsi="Arial" w:cs="Arial"/>
      <w:color w:val="000000"/>
      <w:sz w:val="24"/>
      <w:szCs w:val="24"/>
      <w:lang w:val="de-DE"/>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basedOn w:val="DefaultParagraphFont"/>
    <w:link w:val="ListParagraph"/>
    <w:uiPriority w:val="34"/>
    <w:locked/>
    <w:rsid w:val="00DD4393"/>
    <w:rPr>
      <w:sz w:val="22"/>
      <w:szCs w:val="22"/>
      <w:lang w:bidi="en-US"/>
    </w:rPr>
  </w:style>
  <w:style w:type="paragraph" w:customStyle="1" w:styleId="gmail-paragraph">
    <w:name w:val="gmail-paragraph"/>
    <w:basedOn w:val="Normal"/>
    <w:rsid w:val="00190A2F"/>
    <w:pPr>
      <w:spacing w:before="100" w:beforeAutospacing="1" w:after="100" w:afterAutospacing="1" w:line="240" w:lineRule="auto"/>
    </w:pPr>
    <w:rPr>
      <w:rFonts w:eastAsiaTheme="minorHAnsi" w:cs="Calibri"/>
      <w:lang w:val="ka-GE" w:eastAsia="ka-GE" w:bidi="ar-SA"/>
    </w:rPr>
  </w:style>
  <w:style w:type="table" w:styleId="MediumGrid3-Accent1">
    <w:name w:val="Medium Grid 3 Accent 1"/>
    <w:basedOn w:val="TableNormal"/>
    <w:uiPriority w:val="69"/>
    <w:rsid w:val="002F5BB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8212">
      <w:bodyDiv w:val="1"/>
      <w:marLeft w:val="0"/>
      <w:marRight w:val="0"/>
      <w:marTop w:val="0"/>
      <w:marBottom w:val="0"/>
      <w:divBdr>
        <w:top w:val="none" w:sz="0" w:space="0" w:color="auto"/>
        <w:left w:val="none" w:sz="0" w:space="0" w:color="auto"/>
        <w:bottom w:val="none" w:sz="0" w:space="0" w:color="auto"/>
        <w:right w:val="none" w:sz="0" w:space="0" w:color="auto"/>
      </w:divBdr>
      <w:divsChild>
        <w:div w:id="1446270844">
          <w:marLeft w:val="0"/>
          <w:marRight w:val="0"/>
          <w:marTop w:val="0"/>
          <w:marBottom w:val="0"/>
          <w:divBdr>
            <w:top w:val="none" w:sz="0" w:space="0" w:color="auto"/>
            <w:left w:val="none" w:sz="0" w:space="0" w:color="auto"/>
            <w:bottom w:val="none" w:sz="0" w:space="0" w:color="auto"/>
            <w:right w:val="none" w:sz="0" w:space="0" w:color="auto"/>
          </w:divBdr>
        </w:div>
        <w:div w:id="1146699427">
          <w:marLeft w:val="0"/>
          <w:marRight w:val="0"/>
          <w:marTop w:val="0"/>
          <w:marBottom w:val="0"/>
          <w:divBdr>
            <w:top w:val="none" w:sz="0" w:space="0" w:color="auto"/>
            <w:left w:val="none" w:sz="0" w:space="0" w:color="auto"/>
            <w:bottom w:val="none" w:sz="0" w:space="0" w:color="auto"/>
            <w:right w:val="none" w:sz="0" w:space="0" w:color="auto"/>
          </w:divBdr>
        </w:div>
        <w:div w:id="156726322">
          <w:marLeft w:val="0"/>
          <w:marRight w:val="0"/>
          <w:marTop w:val="0"/>
          <w:marBottom w:val="0"/>
          <w:divBdr>
            <w:top w:val="none" w:sz="0" w:space="0" w:color="auto"/>
            <w:left w:val="none" w:sz="0" w:space="0" w:color="auto"/>
            <w:bottom w:val="none" w:sz="0" w:space="0" w:color="auto"/>
            <w:right w:val="none" w:sz="0" w:space="0" w:color="auto"/>
          </w:divBdr>
        </w:div>
        <w:div w:id="1183861673">
          <w:marLeft w:val="0"/>
          <w:marRight w:val="0"/>
          <w:marTop w:val="0"/>
          <w:marBottom w:val="0"/>
          <w:divBdr>
            <w:top w:val="none" w:sz="0" w:space="0" w:color="auto"/>
            <w:left w:val="none" w:sz="0" w:space="0" w:color="auto"/>
            <w:bottom w:val="none" w:sz="0" w:space="0" w:color="auto"/>
            <w:right w:val="none" w:sz="0" w:space="0" w:color="auto"/>
          </w:divBdr>
        </w:div>
        <w:div w:id="503857112">
          <w:marLeft w:val="0"/>
          <w:marRight w:val="0"/>
          <w:marTop w:val="0"/>
          <w:marBottom w:val="0"/>
          <w:divBdr>
            <w:top w:val="none" w:sz="0" w:space="0" w:color="auto"/>
            <w:left w:val="none" w:sz="0" w:space="0" w:color="auto"/>
            <w:bottom w:val="none" w:sz="0" w:space="0" w:color="auto"/>
            <w:right w:val="none" w:sz="0" w:space="0" w:color="auto"/>
          </w:divBdr>
        </w:div>
        <w:div w:id="1539666061">
          <w:marLeft w:val="0"/>
          <w:marRight w:val="0"/>
          <w:marTop w:val="0"/>
          <w:marBottom w:val="0"/>
          <w:divBdr>
            <w:top w:val="none" w:sz="0" w:space="0" w:color="auto"/>
            <w:left w:val="none" w:sz="0" w:space="0" w:color="auto"/>
            <w:bottom w:val="none" w:sz="0" w:space="0" w:color="auto"/>
            <w:right w:val="none" w:sz="0" w:space="0" w:color="auto"/>
          </w:divBdr>
        </w:div>
        <w:div w:id="1789159646">
          <w:marLeft w:val="0"/>
          <w:marRight w:val="0"/>
          <w:marTop w:val="0"/>
          <w:marBottom w:val="0"/>
          <w:divBdr>
            <w:top w:val="none" w:sz="0" w:space="0" w:color="auto"/>
            <w:left w:val="none" w:sz="0" w:space="0" w:color="auto"/>
            <w:bottom w:val="none" w:sz="0" w:space="0" w:color="auto"/>
            <w:right w:val="none" w:sz="0" w:space="0" w:color="auto"/>
          </w:divBdr>
        </w:div>
        <w:div w:id="778181089">
          <w:marLeft w:val="0"/>
          <w:marRight w:val="0"/>
          <w:marTop w:val="0"/>
          <w:marBottom w:val="0"/>
          <w:divBdr>
            <w:top w:val="none" w:sz="0" w:space="0" w:color="auto"/>
            <w:left w:val="none" w:sz="0" w:space="0" w:color="auto"/>
            <w:bottom w:val="none" w:sz="0" w:space="0" w:color="auto"/>
            <w:right w:val="none" w:sz="0" w:space="0" w:color="auto"/>
          </w:divBdr>
        </w:div>
        <w:div w:id="1371151480">
          <w:marLeft w:val="0"/>
          <w:marRight w:val="0"/>
          <w:marTop w:val="0"/>
          <w:marBottom w:val="0"/>
          <w:divBdr>
            <w:top w:val="none" w:sz="0" w:space="0" w:color="auto"/>
            <w:left w:val="none" w:sz="0" w:space="0" w:color="auto"/>
            <w:bottom w:val="none" w:sz="0" w:space="0" w:color="auto"/>
            <w:right w:val="none" w:sz="0" w:space="0" w:color="auto"/>
          </w:divBdr>
        </w:div>
        <w:div w:id="816796961">
          <w:marLeft w:val="0"/>
          <w:marRight w:val="0"/>
          <w:marTop w:val="0"/>
          <w:marBottom w:val="0"/>
          <w:divBdr>
            <w:top w:val="none" w:sz="0" w:space="0" w:color="auto"/>
            <w:left w:val="none" w:sz="0" w:space="0" w:color="auto"/>
            <w:bottom w:val="none" w:sz="0" w:space="0" w:color="auto"/>
            <w:right w:val="none" w:sz="0" w:space="0" w:color="auto"/>
          </w:divBdr>
        </w:div>
      </w:divsChild>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535728832">
      <w:bodyDiv w:val="1"/>
      <w:marLeft w:val="0"/>
      <w:marRight w:val="0"/>
      <w:marTop w:val="0"/>
      <w:marBottom w:val="0"/>
      <w:divBdr>
        <w:top w:val="none" w:sz="0" w:space="0" w:color="auto"/>
        <w:left w:val="none" w:sz="0" w:space="0" w:color="auto"/>
        <w:bottom w:val="none" w:sz="0" w:space="0" w:color="auto"/>
        <w:right w:val="none" w:sz="0" w:space="0" w:color="auto"/>
      </w:divBdr>
    </w:div>
    <w:div w:id="1828474610">
      <w:bodyDiv w:val="1"/>
      <w:marLeft w:val="0"/>
      <w:marRight w:val="0"/>
      <w:marTop w:val="0"/>
      <w:marBottom w:val="0"/>
      <w:divBdr>
        <w:top w:val="none" w:sz="0" w:space="0" w:color="auto"/>
        <w:left w:val="none" w:sz="0" w:space="0" w:color="auto"/>
        <w:bottom w:val="none" w:sz="0" w:space="0" w:color="auto"/>
        <w:right w:val="none" w:sz="0" w:space="0" w:color="auto"/>
      </w:divBdr>
    </w:div>
    <w:div w:id="21465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0EA8A-92D3-4F41-B25D-9F212533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Template>
  <TotalTime>0</TotalTime>
  <Pages>5</Pages>
  <Words>1293</Words>
  <Characters>8151</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41-5-3-de, TORKZE, Stand Januar 2011</vt:lpstr>
      <vt:lpstr>Form 41-5-3-de, TORKZE, Stand Januar 2011</vt:lpstr>
    </vt:vector>
  </TitlesOfParts>
  <Company>Deutsche Gesellschaft für Internationale Zusammenarbeit (GIZ) GmbH</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giz</dc:creator>
  <cp:lastModifiedBy>Anuki Chkheidze</cp:lastModifiedBy>
  <cp:revision>2</cp:revision>
  <cp:lastPrinted>2018-08-31T08:21:00Z</cp:lastPrinted>
  <dcterms:created xsi:type="dcterms:W3CDTF">2018-09-12T12:39:00Z</dcterms:created>
  <dcterms:modified xsi:type="dcterms:W3CDTF">2018-09-12T12:39:00Z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